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1D8BB" w14:textId="77777777" w:rsidR="008D6962" w:rsidRPr="00A87A90" w:rsidRDefault="008D6962" w:rsidP="008D6962">
      <w:pPr>
        <w:jc w:val="center"/>
        <w:rPr>
          <w:rFonts w:cs="Arial"/>
          <w:b/>
          <w:bCs/>
          <w:color w:val="000000"/>
          <w:szCs w:val="20"/>
        </w:rPr>
      </w:pPr>
      <w:bookmarkStart w:id="0" w:name="_Hlk137470425"/>
      <w:bookmarkStart w:id="1" w:name="_Hlk137470400"/>
      <w:r w:rsidRPr="00A87A90">
        <w:rPr>
          <w:rFonts w:cs="Arial"/>
          <w:b/>
          <w:bCs/>
          <w:color w:val="000000"/>
          <w:szCs w:val="20"/>
        </w:rPr>
        <w:t>CONSELHO REGIONAL DE ENFERMAGEM DE MINAS GERAIS – COREN/MG</w:t>
      </w:r>
    </w:p>
    <w:p w14:paraId="4A144770" w14:textId="31C96672" w:rsidR="008D6962" w:rsidRPr="00CB6FF5" w:rsidRDefault="008D6962" w:rsidP="008D6962">
      <w:pPr>
        <w:spacing w:line="276" w:lineRule="auto"/>
        <w:jc w:val="center"/>
        <w:rPr>
          <w:rFonts w:cs="Arial"/>
          <w:b/>
          <w:bCs/>
          <w:color w:val="000000"/>
          <w:szCs w:val="20"/>
        </w:rPr>
      </w:pPr>
      <w:bookmarkStart w:id="2" w:name="_Hlk137470447"/>
      <w:bookmarkEnd w:id="0"/>
      <w:r w:rsidRPr="00CB6FF5">
        <w:rPr>
          <w:rFonts w:cs="Arial"/>
          <w:b/>
          <w:bCs/>
          <w:color w:val="000000"/>
          <w:szCs w:val="20"/>
        </w:rPr>
        <w:t xml:space="preserve">PREGÃO Nº </w:t>
      </w:r>
      <w:r w:rsidR="008F2EF6">
        <w:rPr>
          <w:rFonts w:cs="Arial"/>
          <w:b/>
          <w:bCs/>
          <w:color w:val="000000"/>
          <w:szCs w:val="20"/>
        </w:rPr>
        <w:t>010/2023</w:t>
      </w:r>
      <w:r>
        <w:rPr>
          <w:rFonts w:cs="Arial"/>
          <w:b/>
          <w:bCs/>
          <w:color w:val="000000"/>
          <w:szCs w:val="20"/>
        </w:rPr>
        <w:t xml:space="preserve"> </w:t>
      </w:r>
    </w:p>
    <w:p w14:paraId="070574CC" w14:textId="16EB38E5" w:rsidR="008D6962" w:rsidRPr="00CB6FF5" w:rsidRDefault="008D6962" w:rsidP="008D6962">
      <w:pPr>
        <w:spacing w:line="276" w:lineRule="auto"/>
        <w:jc w:val="center"/>
        <w:rPr>
          <w:rFonts w:cs="Arial"/>
          <w:b/>
          <w:bCs/>
          <w:color w:val="000000"/>
          <w:szCs w:val="20"/>
        </w:rPr>
      </w:pPr>
      <w:r w:rsidRPr="00CB6FF5">
        <w:rPr>
          <w:rFonts w:cs="Arial"/>
          <w:b/>
          <w:bCs/>
          <w:color w:val="000000"/>
          <w:szCs w:val="20"/>
        </w:rPr>
        <w:t>Processo Administrativo n°</w:t>
      </w:r>
      <w:r>
        <w:rPr>
          <w:rFonts w:cs="Arial"/>
          <w:b/>
          <w:bCs/>
          <w:color w:val="000000"/>
          <w:szCs w:val="20"/>
        </w:rPr>
        <w:t xml:space="preserve"> </w:t>
      </w:r>
      <w:r w:rsidR="008F2EF6">
        <w:rPr>
          <w:rFonts w:cs="Arial"/>
          <w:b/>
          <w:bCs/>
          <w:color w:val="000000"/>
          <w:szCs w:val="20"/>
        </w:rPr>
        <w:t>44/2023</w:t>
      </w:r>
    </w:p>
    <w:bookmarkEnd w:id="2"/>
    <w:p w14:paraId="777BA19B" w14:textId="77568B6C" w:rsidR="008D6962" w:rsidRPr="00CB6FF5" w:rsidRDefault="00CE05F1" w:rsidP="000D50C8">
      <w:pPr>
        <w:spacing w:after="120" w:line="276" w:lineRule="auto"/>
        <w:ind w:right="-15"/>
        <w:jc w:val="center"/>
        <w:rPr>
          <w:rFonts w:cs="Arial"/>
          <w:b/>
          <w:bCs/>
          <w:color w:val="000000"/>
          <w:szCs w:val="20"/>
        </w:rPr>
      </w:pPr>
      <w:r>
        <w:rPr>
          <w:rFonts w:cs="Arial"/>
          <w:b/>
          <w:bCs/>
          <w:color w:val="000000"/>
          <w:szCs w:val="20"/>
        </w:rPr>
        <w:t xml:space="preserve">ANEXO I - </w:t>
      </w:r>
      <w:r w:rsidR="000D50C8">
        <w:rPr>
          <w:rFonts w:cs="Arial"/>
          <w:b/>
          <w:bCs/>
          <w:color w:val="000000"/>
          <w:szCs w:val="20"/>
        </w:rPr>
        <w:t>TERMO DE REFERÊNCIA</w:t>
      </w:r>
    </w:p>
    <w:bookmarkEnd w:id="1"/>
    <w:p w14:paraId="1A370E95" w14:textId="77777777" w:rsidR="001E14AF" w:rsidRPr="00CB6FF5" w:rsidRDefault="001E14AF" w:rsidP="00DE7070">
      <w:pPr>
        <w:pStyle w:val="Nivel1"/>
      </w:pPr>
      <w:r w:rsidRPr="00CB6FF5">
        <w:t>DO OBJETO</w:t>
      </w:r>
    </w:p>
    <w:p w14:paraId="1A370E98" w14:textId="07F82632" w:rsidR="001E14AF" w:rsidRDefault="00982B7B" w:rsidP="0029415B">
      <w:pPr>
        <w:numPr>
          <w:ilvl w:val="1"/>
          <w:numId w:val="1"/>
        </w:numPr>
        <w:spacing w:before="120" w:after="120" w:line="276" w:lineRule="auto"/>
        <w:ind w:left="425" w:firstLine="0"/>
        <w:jc w:val="both"/>
      </w:pPr>
      <w:r>
        <w:rPr>
          <w:b/>
          <w:bCs/>
        </w:rPr>
        <w:t xml:space="preserve">AQUISIÇÃO DE LANCHE TÍPICO DE MINAS GERAIS PARA SER SERVIDO COMO SOBREMESA AOS PROFISSIONAIS DE ENFERMAGEM E ESTUDANTES DE ENFERMAGEM DURANTE O 25º </w:t>
      </w:r>
      <w:r w:rsidR="00E4535D">
        <w:rPr>
          <w:b/>
          <w:bCs/>
        </w:rPr>
        <w:t>CBCEF – CONGRESSO BRASILEIRO DOS CONSELHOS DE ENFERMAGEM A SE REALIZAR NO PERÍODO DE 23 A 26 DE OUTUBRO DE 2023 EM JOÃO PESSOA-PB</w:t>
      </w:r>
      <w:r w:rsidR="008D6962">
        <w:t xml:space="preserve">, </w:t>
      </w:r>
      <w:r w:rsidR="001E14AF" w:rsidRPr="008D6962">
        <w:t>conforme condições, quantidades e exigências estabelecidas neste instrumento:</w:t>
      </w:r>
    </w:p>
    <w:p w14:paraId="670CC53C" w14:textId="181CD965" w:rsidR="0067019E" w:rsidRPr="00DE601A" w:rsidRDefault="0067019E" w:rsidP="0067019E">
      <w:pPr>
        <w:spacing w:before="120" w:after="120" w:line="276" w:lineRule="auto"/>
        <w:ind w:left="425"/>
        <w:jc w:val="both"/>
        <w:rPr>
          <w:u w:val="single"/>
        </w:rPr>
      </w:pPr>
    </w:p>
    <w:tbl>
      <w:tblPr>
        <w:tblpPr w:leftFromText="141" w:rightFromText="141" w:vertAnchor="text" w:horzAnchor="margin" w:tblpXSpec="center" w:tblpY="293"/>
        <w:tblW w:w="103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5954"/>
        <w:gridCol w:w="850"/>
        <w:gridCol w:w="1418"/>
        <w:gridCol w:w="1417"/>
        <w:gridCol w:w="11"/>
      </w:tblGrid>
      <w:tr w:rsidR="00570570" w:rsidRPr="00CB6FF5" w14:paraId="53426A69" w14:textId="77097D1A" w:rsidTr="00270D4A">
        <w:trPr>
          <w:trHeight w:val="846"/>
          <w:jc w:val="center"/>
        </w:trPr>
        <w:tc>
          <w:tcPr>
            <w:tcW w:w="10354" w:type="dxa"/>
            <w:gridSpan w:val="6"/>
            <w:shd w:val="clear" w:color="auto" w:fill="B8CCE4" w:themeFill="accent1" w:themeFillTint="66"/>
          </w:tcPr>
          <w:p w14:paraId="421154A4" w14:textId="767D9385" w:rsidR="00570570" w:rsidRPr="006F1275" w:rsidRDefault="00270D4A" w:rsidP="00270D4A">
            <w:pPr>
              <w:widowControl w:val="0"/>
              <w:suppressAutoHyphens/>
              <w:jc w:val="both"/>
              <w:rPr>
                <w:b/>
                <w:bCs/>
              </w:rPr>
            </w:pPr>
            <w:r>
              <w:rPr>
                <w:b/>
                <w:bCs/>
              </w:rPr>
              <w:t>ITEM</w:t>
            </w:r>
            <w:r w:rsidR="00570570" w:rsidRPr="006F1275">
              <w:rPr>
                <w:b/>
                <w:bCs/>
              </w:rPr>
              <w:t xml:space="preserve"> 1</w:t>
            </w:r>
            <w:r w:rsidR="006B1D14">
              <w:rPr>
                <w:b/>
                <w:bCs/>
              </w:rPr>
              <w:t xml:space="preserve"> </w:t>
            </w:r>
            <w:r w:rsidR="008F2EF6">
              <w:rPr>
                <w:b/>
                <w:bCs/>
              </w:rPr>
              <w:t>–</w:t>
            </w:r>
            <w:r w:rsidR="00570570" w:rsidRPr="006F1275">
              <w:rPr>
                <w:b/>
                <w:bCs/>
              </w:rPr>
              <w:t xml:space="preserve"> </w:t>
            </w:r>
            <w:r w:rsidR="008F2EF6">
              <w:rPr>
                <w:b/>
                <w:bCs/>
              </w:rPr>
              <w:t xml:space="preserve">AQUISIÇÃO DE LANCHE TÍPICO DE MINAS GERAIS – </w:t>
            </w:r>
            <w:r w:rsidR="008F2EF6" w:rsidRPr="00C2275F">
              <w:rPr>
                <w:b/>
                <w:bCs/>
                <w:u w:val="single"/>
              </w:rPr>
              <w:t>GOIABADA</w:t>
            </w:r>
            <w:r w:rsidR="008F2EF6">
              <w:rPr>
                <w:b/>
                <w:bCs/>
              </w:rPr>
              <w:t>, PARA SER SERVIDO COMO SOBREMESA AOS PROFISSIONAIS DE ENFERMAGEM E ESTUDANTES DE ENFERMAGEM DURANTE O 25° CBCENF.</w:t>
            </w:r>
          </w:p>
        </w:tc>
      </w:tr>
      <w:tr w:rsidR="00E263DB" w:rsidRPr="00CB6FF5" w14:paraId="48EC6668" w14:textId="2DE8FDB5" w:rsidTr="00270D4A">
        <w:trPr>
          <w:gridAfter w:val="1"/>
          <w:wAfter w:w="11" w:type="dxa"/>
          <w:jc w:val="center"/>
        </w:trPr>
        <w:tc>
          <w:tcPr>
            <w:tcW w:w="704" w:type="dxa"/>
          </w:tcPr>
          <w:p w14:paraId="46EFF9D5" w14:textId="77777777" w:rsidR="00E263DB" w:rsidRPr="008F2EF6" w:rsidRDefault="00E263DB" w:rsidP="00270D4A">
            <w:pPr>
              <w:widowControl w:val="0"/>
              <w:suppressAutoHyphens/>
              <w:jc w:val="center"/>
              <w:rPr>
                <w:rFonts w:cs="Arial"/>
                <w:b/>
                <w:bCs/>
                <w:color w:val="000000"/>
                <w:szCs w:val="20"/>
              </w:rPr>
            </w:pPr>
            <w:r w:rsidRPr="008F2EF6">
              <w:rPr>
                <w:rFonts w:cs="Arial"/>
                <w:b/>
                <w:bCs/>
                <w:color w:val="000000"/>
                <w:szCs w:val="20"/>
              </w:rPr>
              <w:t>ITEM</w:t>
            </w:r>
          </w:p>
          <w:p w14:paraId="7F504587" w14:textId="77777777" w:rsidR="00E263DB" w:rsidRPr="008F2EF6" w:rsidRDefault="00E263DB" w:rsidP="00270D4A">
            <w:pPr>
              <w:widowControl w:val="0"/>
              <w:suppressAutoHyphens/>
              <w:jc w:val="center"/>
              <w:rPr>
                <w:rFonts w:cs="Arial"/>
                <w:b/>
                <w:color w:val="000000"/>
                <w:szCs w:val="20"/>
              </w:rPr>
            </w:pPr>
          </w:p>
        </w:tc>
        <w:tc>
          <w:tcPr>
            <w:tcW w:w="5954" w:type="dxa"/>
          </w:tcPr>
          <w:p w14:paraId="4588547D" w14:textId="77777777" w:rsidR="00E263DB" w:rsidRPr="008F2EF6" w:rsidRDefault="00E263DB" w:rsidP="00270D4A">
            <w:pPr>
              <w:jc w:val="center"/>
              <w:rPr>
                <w:rFonts w:cs="Arial"/>
                <w:b/>
                <w:bCs/>
                <w:color w:val="000000"/>
                <w:szCs w:val="20"/>
              </w:rPr>
            </w:pPr>
            <w:r w:rsidRPr="008F2EF6">
              <w:rPr>
                <w:rFonts w:cs="Arial"/>
                <w:b/>
                <w:bCs/>
                <w:color w:val="000000"/>
                <w:szCs w:val="20"/>
              </w:rPr>
              <w:t>DESCRIÇÃO/</w:t>
            </w:r>
          </w:p>
          <w:p w14:paraId="1A1E1069" w14:textId="77777777" w:rsidR="00E263DB" w:rsidRPr="008F2EF6" w:rsidRDefault="00E263DB" w:rsidP="00270D4A">
            <w:pPr>
              <w:widowControl w:val="0"/>
              <w:suppressAutoHyphens/>
              <w:jc w:val="center"/>
              <w:rPr>
                <w:rFonts w:cs="Arial"/>
                <w:color w:val="000000"/>
                <w:szCs w:val="20"/>
              </w:rPr>
            </w:pPr>
            <w:r w:rsidRPr="008F2EF6">
              <w:rPr>
                <w:rFonts w:cs="Arial"/>
                <w:b/>
                <w:bCs/>
                <w:color w:val="000000"/>
                <w:szCs w:val="20"/>
              </w:rPr>
              <w:t>ESPECIFICAÇÃO</w:t>
            </w:r>
          </w:p>
        </w:tc>
        <w:tc>
          <w:tcPr>
            <w:tcW w:w="850" w:type="dxa"/>
          </w:tcPr>
          <w:p w14:paraId="5265D106" w14:textId="5F8FE56B" w:rsidR="00E263DB" w:rsidRPr="008F2EF6" w:rsidRDefault="008F2EF6" w:rsidP="00270D4A">
            <w:pPr>
              <w:widowControl w:val="0"/>
              <w:suppressAutoHyphens/>
              <w:jc w:val="center"/>
              <w:rPr>
                <w:rFonts w:cs="Arial"/>
                <w:color w:val="000000"/>
                <w:szCs w:val="20"/>
              </w:rPr>
            </w:pPr>
            <w:r>
              <w:rPr>
                <w:rFonts w:cs="Arial"/>
                <w:b/>
                <w:bCs/>
                <w:color w:val="000000"/>
                <w:szCs w:val="20"/>
              </w:rPr>
              <w:t>Qtde.</w:t>
            </w:r>
          </w:p>
        </w:tc>
        <w:tc>
          <w:tcPr>
            <w:tcW w:w="1418" w:type="dxa"/>
          </w:tcPr>
          <w:p w14:paraId="2710C1ED" w14:textId="40F7C212" w:rsidR="00E263DB" w:rsidRPr="008F2EF6" w:rsidRDefault="008F2EF6" w:rsidP="00270D4A">
            <w:pPr>
              <w:widowControl w:val="0"/>
              <w:suppressAutoHyphens/>
              <w:jc w:val="center"/>
              <w:rPr>
                <w:rFonts w:cs="Arial"/>
                <w:color w:val="000000"/>
                <w:szCs w:val="20"/>
              </w:rPr>
            </w:pPr>
            <w:r>
              <w:rPr>
                <w:rFonts w:cs="Arial"/>
                <w:b/>
                <w:bCs/>
                <w:color w:val="000000"/>
                <w:szCs w:val="20"/>
              </w:rPr>
              <w:t>Valor máximo unitário aceitável</w:t>
            </w:r>
          </w:p>
        </w:tc>
        <w:tc>
          <w:tcPr>
            <w:tcW w:w="1417" w:type="dxa"/>
          </w:tcPr>
          <w:p w14:paraId="5E59D255" w14:textId="182F20E6" w:rsidR="00E263DB" w:rsidRPr="008F2EF6" w:rsidRDefault="008F2EF6" w:rsidP="00270D4A">
            <w:pPr>
              <w:widowControl w:val="0"/>
              <w:suppressAutoHyphens/>
              <w:jc w:val="center"/>
              <w:rPr>
                <w:rFonts w:cs="Arial"/>
                <w:b/>
                <w:bCs/>
                <w:color w:val="000000"/>
                <w:szCs w:val="20"/>
              </w:rPr>
            </w:pPr>
            <w:r>
              <w:rPr>
                <w:rFonts w:cs="Arial"/>
                <w:b/>
                <w:bCs/>
                <w:color w:val="000000"/>
                <w:szCs w:val="20"/>
              </w:rPr>
              <w:t>Valor máximo total aceitável</w:t>
            </w:r>
          </w:p>
        </w:tc>
      </w:tr>
      <w:tr w:rsidR="008F2EF6" w:rsidRPr="00CB6FF5" w14:paraId="233D0DA4" w14:textId="77777777" w:rsidTr="00270D4A">
        <w:trPr>
          <w:gridAfter w:val="1"/>
          <w:wAfter w:w="11" w:type="dxa"/>
          <w:trHeight w:val="345"/>
          <w:jc w:val="center"/>
        </w:trPr>
        <w:tc>
          <w:tcPr>
            <w:tcW w:w="704" w:type="dxa"/>
            <w:vAlign w:val="center"/>
          </w:tcPr>
          <w:p w14:paraId="7DFFB61C" w14:textId="1EAB482C" w:rsidR="008F2EF6" w:rsidRPr="00270D4A" w:rsidRDefault="008F2EF6" w:rsidP="00270D4A">
            <w:pPr>
              <w:widowControl w:val="0"/>
              <w:suppressAutoHyphens/>
              <w:jc w:val="center"/>
              <w:rPr>
                <w:rFonts w:cs="Arial"/>
                <w:color w:val="000000"/>
                <w:szCs w:val="20"/>
              </w:rPr>
            </w:pPr>
            <w:r w:rsidRPr="00270D4A">
              <w:rPr>
                <w:rFonts w:cs="Arial"/>
                <w:color w:val="000000"/>
                <w:szCs w:val="20"/>
              </w:rPr>
              <w:t>01</w:t>
            </w:r>
          </w:p>
        </w:tc>
        <w:tc>
          <w:tcPr>
            <w:tcW w:w="5954" w:type="dxa"/>
          </w:tcPr>
          <w:p w14:paraId="55FA48BB" w14:textId="3B85144B" w:rsidR="008F2EF6" w:rsidRPr="00270D4A" w:rsidRDefault="008F2EF6" w:rsidP="00270D4A">
            <w:pPr>
              <w:jc w:val="both"/>
              <w:rPr>
                <w:rFonts w:cs="Arial"/>
                <w:color w:val="000000"/>
                <w:szCs w:val="20"/>
              </w:rPr>
            </w:pPr>
            <w:r w:rsidRPr="00270D4A">
              <w:rPr>
                <w:rFonts w:cs="Arial"/>
                <w:color w:val="000000"/>
                <w:szCs w:val="20"/>
              </w:rPr>
              <w:t>Tabletes lacrados de goiabada, pesando aproximadamente 40g cada, envoltos em recipiente (caixinha) de madeira, compensado ou MDF. Devem ser embalados em tabletes individualmente lacrados. Os doces devem estar dentro do prazo de validade, com data mínima de validade até 01/2024.</w:t>
            </w:r>
            <w:r w:rsidR="0070704A">
              <w:rPr>
                <w:rFonts w:cs="Arial"/>
                <w:color w:val="000000"/>
                <w:szCs w:val="20"/>
              </w:rPr>
              <w:t xml:space="preserve"> </w:t>
            </w:r>
            <w:r w:rsidR="0070704A" w:rsidRPr="00FD74FE">
              <w:rPr>
                <w:rFonts w:cs="Arial"/>
                <w:szCs w:val="20"/>
              </w:rPr>
              <w:t xml:space="preserve"> </w:t>
            </w:r>
            <w:r w:rsidR="0070704A" w:rsidRPr="00884CB8">
              <w:rPr>
                <w:rFonts w:cs="Arial"/>
                <w:i/>
                <w:iCs/>
                <w:szCs w:val="20"/>
              </w:rPr>
              <w:t>Marca de referência: Vovô Olavo; Zélia.</w:t>
            </w:r>
          </w:p>
        </w:tc>
        <w:tc>
          <w:tcPr>
            <w:tcW w:w="850" w:type="dxa"/>
            <w:vAlign w:val="center"/>
          </w:tcPr>
          <w:p w14:paraId="7DC511CF" w14:textId="3083964C" w:rsidR="008F2EF6" w:rsidRPr="00270D4A" w:rsidRDefault="008F2EF6" w:rsidP="00270D4A">
            <w:pPr>
              <w:widowControl w:val="0"/>
              <w:suppressAutoHyphens/>
              <w:jc w:val="center"/>
              <w:rPr>
                <w:rFonts w:cs="Arial"/>
                <w:color w:val="000000"/>
                <w:szCs w:val="20"/>
              </w:rPr>
            </w:pPr>
            <w:r w:rsidRPr="00270D4A">
              <w:rPr>
                <w:rFonts w:cs="Arial"/>
                <w:color w:val="000000"/>
                <w:szCs w:val="20"/>
              </w:rPr>
              <w:t>7.500</w:t>
            </w:r>
          </w:p>
        </w:tc>
        <w:tc>
          <w:tcPr>
            <w:tcW w:w="1418" w:type="dxa"/>
            <w:vAlign w:val="center"/>
          </w:tcPr>
          <w:p w14:paraId="0C493746" w14:textId="35B247CA" w:rsidR="008F2EF6" w:rsidRPr="00270D4A" w:rsidRDefault="008F2EF6" w:rsidP="00270D4A">
            <w:pPr>
              <w:widowControl w:val="0"/>
              <w:suppressAutoHyphens/>
              <w:jc w:val="center"/>
              <w:rPr>
                <w:rFonts w:cs="Arial"/>
                <w:color w:val="000000"/>
                <w:szCs w:val="20"/>
              </w:rPr>
            </w:pPr>
            <w:r w:rsidRPr="00270D4A">
              <w:rPr>
                <w:rFonts w:cs="Arial"/>
                <w:color w:val="000000"/>
                <w:szCs w:val="20"/>
              </w:rPr>
              <w:t>R$ 3</w:t>
            </w:r>
            <w:r w:rsidR="00884CB8">
              <w:rPr>
                <w:rFonts w:cs="Arial"/>
                <w:color w:val="000000"/>
                <w:szCs w:val="20"/>
              </w:rPr>
              <w:t>,</w:t>
            </w:r>
            <w:r w:rsidRPr="00270D4A">
              <w:rPr>
                <w:rFonts w:cs="Arial"/>
                <w:color w:val="000000"/>
                <w:szCs w:val="20"/>
              </w:rPr>
              <w:t>05</w:t>
            </w:r>
          </w:p>
        </w:tc>
        <w:tc>
          <w:tcPr>
            <w:tcW w:w="1417" w:type="dxa"/>
            <w:vAlign w:val="center"/>
          </w:tcPr>
          <w:p w14:paraId="6FDA42AE" w14:textId="72B0C318" w:rsidR="008F2EF6" w:rsidRPr="00270D4A" w:rsidRDefault="008F2EF6" w:rsidP="00270D4A">
            <w:pPr>
              <w:widowControl w:val="0"/>
              <w:suppressAutoHyphens/>
              <w:jc w:val="center"/>
              <w:rPr>
                <w:rFonts w:cs="Arial"/>
                <w:color w:val="000000"/>
                <w:szCs w:val="20"/>
              </w:rPr>
            </w:pPr>
            <w:r w:rsidRPr="00270D4A">
              <w:rPr>
                <w:rFonts w:cs="Arial"/>
                <w:color w:val="000000"/>
                <w:szCs w:val="20"/>
              </w:rPr>
              <w:t>R$ 22.875,00</w:t>
            </w:r>
          </w:p>
        </w:tc>
      </w:tr>
      <w:tr w:rsidR="00132DC2" w:rsidRPr="00CB6FF5" w14:paraId="54733FFE" w14:textId="77777777" w:rsidTr="00D627DD">
        <w:trPr>
          <w:gridAfter w:val="1"/>
          <w:wAfter w:w="11" w:type="dxa"/>
          <w:trHeight w:val="345"/>
          <w:jc w:val="center"/>
        </w:trPr>
        <w:tc>
          <w:tcPr>
            <w:tcW w:w="10343" w:type="dxa"/>
            <w:gridSpan w:val="5"/>
            <w:vAlign w:val="center"/>
          </w:tcPr>
          <w:p w14:paraId="3C7E4D96" w14:textId="0E6FE0FC" w:rsidR="00132DC2" w:rsidRPr="00DE601A" w:rsidRDefault="00DE601A" w:rsidP="00DE601A">
            <w:pPr>
              <w:widowControl w:val="0"/>
              <w:suppressAutoHyphens/>
              <w:jc w:val="right"/>
              <w:rPr>
                <w:rFonts w:cs="Arial"/>
                <w:b/>
                <w:bCs/>
                <w:color w:val="000000"/>
                <w:szCs w:val="20"/>
              </w:rPr>
            </w:pPr>
            <w:r w:rsidRPr="00DE601A">
              <w:rPr>
                <w:rFonts w:cs="Arial"/>
                <w:b/>
                <w:bCs/>
                <w:color w:val="000000"/>
                <w:szCs w:val="20"/>
              </w:rPr>
              <w:t>R$ TOTAL MÁXIMO ACEITÁVEL PARA O ITEM 1</w:t>
            </w:r>
            <w:r w:rsidR="00132DC2" w:rsidRPr="00DE601A">
              <w:rPr>
                <w:rFonts w:cs="Arial"/>
                <w:b/>
                <w:bCs/>
                <w:color w:val="000000"/>
                <w:szCs w:val="20"/>
              </w:rPr>
              <w:t>: R$ 22.875,00 (vinte e dois mil, oitocentos e setenta e cinco reais)</w:t>
            </w:r>
          </w:p>
        </w:tc>
      </w:tr>
    </w:tbl>
    <w:p w14:paraId="5B346C1A" w14:textId="476490D9" w:rsidR="0067019E" w:rsidRPr="003D64AF" w:rsidRDefault="0067019E" w:rsidP="003D64AF">
      <w:pPr>
        <w:spacing w:before="120" w:after="120" w:line="276" w:lineRule="auto"/>
        <w:jc w:val="both"/>
        <w:rPr>
          <w:b/>
          <w:u w:val="single"/>
        </w:rPr>
      </w:pPr>
    </w:p>
    <w:tbl>
      <w:tblPr>
        <w:tblpPr w:leftFromText="141" w:rightFromText="141" w:vertAnchor="text" w:horzAnchor="margin" w:tblpXSpec="center" w:tblpY="293"/>
        <w:tblW w:w="103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5954"/>
        <w:gridCol w:w="850"/>
        <w:gridCol w:w="1418"/>
        <w:gridCol w:w="1417"/>
        <w:gridCol w:w="11"/>
      </w:tblGrid>
      <w:tr w:rsidR="008F2EF6" w:rsidRPr="006F1275" w14:paraId="504E52E8" w14:textId="77777777" w:rsidTr="00270D4A">
        <w:trPr>
          <w:trHeight w:val="846"/>
          <w:jc w:val="center"/>
        </w:trPr>
        <w:tc>
          <w:tcPr>
            <w:tcW w:w="10354" w:type="dxa"/>
            <w:gridSpan w:val="6"/>
            <w:shd w:val="clear" w:color="auto" w:fill="B8CCE4" w:themeFill="accent1" w:themeFillTint="66"/>
          </w:tcPr>
          <w:p w14:paraId="06AA5A14" w14:textId="13435873" w:rsidR="008F2EF6" w:rsidRPr="006F1275" w:rsidRDefault="00270D4A" w:rsidP="00270D4A">
            <w:pPr>
              <w:widowControl w:val="0"/>
              <w:suppressAutoHyphens/>
              <w:jc w:val="both"/>
              <w:rPr>
                <w:b/>
                <w:bCs/>
              </w:rPr>
            </w:pPr>
            <w:r>
              <w:rPr>
                <w:b/>
                <w:bCs/>
              </w:rPr>
              <w:t>GRUPO</w:t>
            </w:r>
            <w:r w:rsidR="008F2EF6" w:rsidRPr="006F1275">
              <w:rPr>
                <w:b/>
                <w:bCs/>
              </w:rPr>
              <w:t xml:space="preserve"> </w:t>
            </w:r>
            <w:r>
              <w:rPr>
                <w:b/>
                <w:bCs/>
              </w:rPr>
              <w:t>1</w:t>
            </w:r>
            <w:r w:rsidR="008F2EF6">
              <w:rPr>
                <w:b/>
                <w:bCs/>
              </w:rPr>
              <w:t xml:space="preserve"> –</w:t>
            </w:r>
            <w:r w:rsidR="008F2EF6" w:rsidRPr="006F1275">
              <w:rPr>
                <w:b/>
                <w:bCs/>
              </w:rPr>
              <w:t xml:space="preserve"> </w:t>
            </w:r>
            <w:r w:rsidR="008F2EF6">
              <w:rPr>
                <w:b/>
                <w:bCs/>
              </w:rPr>
              <w:t xml:space="preserve">AQUISIÇÃO DE LANCHE TÍPICO DE MINAS GERAIS – </w:t>
            </w:r>
            <w:r w:rsidR="008F2EF6" w:rsidRPr="00C2275F">
              <w:rPr>
                <w:b/>
                <w:bCs/>
                <w:u w:val="single"/>
              </w:rPr>
              <w:t>TORRESMO PURURUCA</w:t>
            </w:r>
            <w:r w:rsidR="008F2EF6">
              <w:rPr>
                <w:b/>
                <w:bCs/>
              </w:rPr>
              <w:t>, PARA SER SERVIDO COMO SOBREMESA AOS PROFISSIONAIS DE ENFERMAGEM E ESTUDANTES DE ENFERMAGEM DURANTE O 25° CBCENF</w:t>
            </w:r>
          </w:p>
        </w:tc>
      </w:tr>
      <w:tr w:rsidR="008F2EF6" w:rsidRPr="008F2EF6" w14:paraId="06C09A0B" w14:textId="77777777" w:rsidTr="00270D4A">
        <w:trPr>
          <w:gridAfter w:val="1"/>
          <w:wAfter w:w="11" w:type="dxa"/>
          <w:jc w:val="center"/>
        </w:trPr>
        <w:tc>
          <w:tcPr>
            <w:tcW w:w="704" w:type="dxa"/>
          </w:tcPr>
          <w:p w14:paraId="09EF0AD7" w14:textId="055EC328" w:rsidR="008F2EF6" w:rsidRPr="008F2EF6" w:rsidRDefault="008F2EF6" w:rsidP="00270D4A">
            <w:pPr>
              <w:jc w:val="center"/>
              <w:rPr>
                <w:rFonts w:cs="Arial"/>
                <w:b/>
                <w:bCs/>
                <w:color w:val="000000"/>
                <w:szCs w:val="20"/>
              </w:rPr>
            </w:pPr>
            <w:r>
              <w:rPr>
                <w:rFonts w:cs="Arial"/>
                <w:b/>
                <w:bCs/>
                <w:color w:val="000000"/>
                <w:szCs w:val="20"/>
              </w:rPr>
              <w:t>ITEM</w:t>
            </w:r>
          </w:p>
        </w:tc>
        <w:tc>
          <w:tcPr>
            <w:tcW w:w="5954" w:type="dxa"/>
          </w:tcPr>
          <w:p w14:paraId="33110DC5" w14:textId="77777777" w:rsidR="008F2EF6" w:rsidRDefault="008F2EF6" w:rsidP="00270D4A">
            <w:pPr>
              <w:widowControl w:val="0"/>
              <w:suppressAutoHyphens/>
              <w:jc w:val="center"/>
              <w:rPr>
                <w:rFonts w:cs="Arial"/>
                <w:b/>
                <w:bCs/>
                <w:color w:val="000000"/>
                <w:szCs w:val="20"/>
              </w:rPr>
            </w:pPr>
            <w:r>
              <w:rPr>
                <w:rFonts w:cs="Arial"/>
                <w:b/>
                <w:bCs/>
                <w:color w:val="000000"/>
                <w:szCs w:val="20"/>
              </w:rPr>
              <w:t>DESCRIÇÃO/</w:t>
            </w:r>
          </w:p>
          <w:p w14:paraId="1E0D7A14" w14:textId="40E883B2" w:rsidR="008F2EF6" w:rsidRPr="008F2EF6" w:rsidRDefault="008F2EF6" w:rsidP="00270D4A">
            <w:pPr>
              <w:widowControl w:val="0"/>
              <w:suppressAutoHyphens/>
              <w:jc w:val="center"/>
              <w:rPr>
                <w:rFonts w:cs="Arial"/>
                <w:color w:val="000000"/>
                <w:szCs w:val="20"/>
              </w:rPr>
            </w:pPr>
            <w:r w:rsidRPr="008F2EF6">
              <w:rPr>
                <w:rFonts w:cs="Arial"/>
                <w:b/>
                <w:bCs/>
                <w:color w:val="000000"/>
                <w:szCs w:val="20"/>
              </w:rPr>
              <w:t>ESPECIFICAÇÃO</w:t>
            </w:r>
          </w:p>
        </w:tc>
        <w:tc>
          <w:tcPr>
            <w:tcW w:w="850" w:type="dxa"/>
          </w:tcPr>
          <w:p w14:paraId="0611130E" w14:textId="77777777" w:rsidR="008F2EF6" w:rsidRPr="008F2EF6" w:rsidRDefault="008F2EF6" w:rsidP="00270D4A">
            <w:pPr>
              <w:widowControl w:val="0"/>
              <w:suppressAutoHyphens/>
              <w:jc w:val="center"/>
              <w:rPr>
                <w:rFonts w:cs="Arial"/>
                <w:color w:val="000000"/>
                <w:szCs w:val="20"/>
              </w:rPr>
            </w:pPr>
            <w:r>
              <w:rPr>
                <w:rFonts w:cs="Arial"/>
                <w:b/>
                <w:bCs/>
                <w:color w:val="000000"/>
                <w:szCs w:val="20"/>
              </w:rPr>
              <w:t>Qtde.</w:t>
            </w:r>
          </w:p>
        </w:tc>
        <w:tc>
          <w:tcPr>
            <w:tcW w:w="1418" w:type="dxa"/>
          </w:tcPr>
          <w:p w14:paraId="5814C5FE" w14:textId="77777777" w:rsidR="008F2EF6" w:rsidRPr="008F2EF6" w:rsidRDefault="008F2EF6" w:rsidP="00270D4A">
            <w:pPr>
              <w:widowControl w:val="0"/>
              <w:suppressAutoHyphens/>
              <w:jc w:val="center"/>
              <w:rPr>
                <w:rFonts w:cs="Arial"/>
                <w:color w:val="000000"/>
                <w:szCs w:val="20"/>
              </w:rPr>
            </w:pPr>
            <w:r>
              <w:rPr>
                <w:rFonts w:cs="Arial"/>
                <w:b/>
                <w:bCs/>
                <w:color w:val="000000"/>
                <w:szCs w:val="20"/>
              </w:rPr>
              <w:t>Valor máximo unitário aceitável</w:t>
            </w:r>
          </w:p>
        </w:tc>
        <w:tc>
          <w:tcPr>
            <w:tcW w:w="1417" w:type="dxa"/>
          </w:tcPr>
          <w:p w14:paraId="2FFC8D2C" w14:textId="77777777" w:rsidR="008F2EF6" w:rsidRPr="008F2EF6" w:rsidRDefault="008F2EF6" w:rsidP="00270D4A">
            <w:pPr>
              <w:widowControl w:val="0"/>
              <w:suppressAutoHyphens/>
              <w:jc w:val="center"/>
              <w:rPr>
                <w:rFonts w:cs="Arial"/>
                <w:b/>
                <w:bCs/>
                <w:color w:val="000000"/>
                <w:szCs w:val="20"/>
              </w:rPr>
            </w:pPr>
            <w:r>
              <w:rPr>
                <w:rFonts w:cs="Arial"/>
                <w:b/>
                <w:bCs/>
                <w:color w:val="000000"/>
                <w:szCs w:val="20"/>
              </w:rPr>
              <w:t>Valor máximo total aceitável</w:t>
            </w:r>
          </w:p>
        </w:tc>
      </w:tr>
      <w:tr w:rsidR="008F2EF6" w:rsidRPr="008F2EF6" w14:paraId="701C834D" w14:textId="77777777" w:rsidTr="00270D4A">
        <w:trPr>
          <w:gridAfter w:val="1"/>
          <w:wAfter w:w="11" w:type="dxa"/>
          <w:trHeight w:val="345"/>
          <w:jc w:val="center"/>
        </w:trPr>
        <w:tc>
          <w:tcPr>
            <w:tcW w:w="704" w:type="dxa"/>
            <w:vAlign w:val="center"/>
          </w:tcPr>
          <w:p w14:paraId="7FC0EF25" w14:textId="1CEF3130" w:rsidR="008F2EF6" w:rsidRPr="00270D4A" w:rsidRDefault="006A01E3" w:rsidP="00270D4A">
            <w:pPr>
              <w:jc w:val="center"/>
              <w:rPr>
                <w:rFonts w:cs="Arial"/>
                <w:color w:val="000000"/>
                <w:szCs w:val="20"/>
              </w:rPr>
            </w:pPr>
            <w:r>
              <w:rPr>
                <w:rFonts w:cs="Arial"/>
                <w:color w:val="000000"/>
                <w:szCs w:val="20"/>
              </w:rPr>
              <w:t>0</w:t>
            </w:r>
            <w:r w:rsidR="00D8446F" w:rsidRPr="00270D4A">
              <w:rPr>
                <w:rFonts w:cs="Arial"/>
                <w:color w:val="000000"/>
                <w:szCs w:val="20"/>
              </w:rPr>
              <w:t>2</w:t>
            </w:r>
          </w:p>
        </w:tc>
        <w:tc>
          <w:tcPr>
            <w:tcW w:w="5954" w:type="dxa"/>
          </w:tcPr>
          <w:p w14:paraId="25E24F4C" w14:textId="69996937" w:rsidR="008F2EF6" w:rsidRPr="00270D4A" w:rsidRDefault="00270D4A" w:rsidP="00270D4A">
            <w:pPr>
              <w:jc w:val="both"/>
              <w:rPr>
                <w:rFonts w:cs="Arial"/>
                <w:color w:val="000000"/>
                <w:szCs w:val="20"/>
              </w:rPr>
            </w:pPr>
            <w:r w:rsidRPr="00270D4A">
              <w:rPr>
                <w:rFonts w:cs="Arial"/>
                <w:color w:val="000000"/>
                <w:szCs w:val="20"/>
              </w:rPr>
              <w:t>T</w:t>
            </w:r>
            <w:r w:rsidR="008F2EF6" w:rsidRPr="00270D4A">
              <w:rPr>
                <w:rFonts w:cs="Arial"/>
                <w:color w:val="000000"/>
                <w:szCs w:val="20"/>
              </w:rPr>
              <w:t xml:space="preserve">orresmo pururuca, pronto para comer, sabor tradicional. Ingredientes: pele suína e sal. </w:t>
            </w:r>
            <w:r w:rsidR="008F2EF6" w:rsidRPr="009A5816">
              <w:rPr>
                <w:rFonts w:cs="Arial"/>
                <w:i/>
                <w:iCs/>
                <w:color w:val="000000"/>
                <w:szCs w:val="20"/>
              </w:rPr>
              <w:t>Preferencialmente</w:t>
            </w:r>
            <w:r w:rsidR="008F2EF6" w:rsidRPr="00270D4A">
              <w:rPr>
                <w:rFonts w:cs="Arial"/>
                <w:color w:val="000000"/>
                <w:szCs w:val="20"/>
              </w:rPr>
              <w:t>, devem vir embalados em pacotes de 1/2 quilograma ou 1 quilograma, devendo ter sido fabricados e embalados em agosto ou setembro de 2023.</w:t>
            </w:r>
            <w:r w:rsidR="0070704A">
              <w:rPr>
                <w:rFonts w:cs="Arial"/>
                <w:color w:val="000000"/>
                <w:szCs w:val="20"/>
              </w:rPr>
              <w:t xml:space="preserve"> </w:t>
            </w:r>
            <w:r w:rsidR="0070704A" w:rsidRPr="001F21D2">
              <w:rPr>
                <w:rFonts w:cs="Arial"/>
                <w:color w:val="000000"/>
                <w:szCs w:val="20"/>
              </w:rPr>
              <w:t xml:space="preserve"> </w:t>
            </w:r>
            <w:r w:rsidR="0070704A" w:rsidRPr="00884CB8">
              <w:rPr>
                <w:rFonts w:cs="Arial"/>
                <w:i/>
                <w:iCs/>
                <w:color w:val="000000"/>
                <w:szCs w:val="20"/>
              </w:rPr>
              <w:t>Marca de referência: Torrresminas; Gigi</w:t>
            </w:r>
            <w:r w:rsidR="0070704A" w:rsidRPr="001F21D2">
              <w:rPr>
                <w:rFonts w:cs="Arial"/>
                <w:color w:val="000000"/>
                <w:szCs w:val="20"/>
              </w:rPr>
              <w:t>.</w:t>
            </w:r>
          </w:p>
        </w:tc>
        <w:tc>
          <w:tcPr>
            <w:tcW w:w="850" w:type="dxa"/>
            <w:vAlign w:val="center"/>
          </w:tcPr>
          <w:p w14:paraId="7608CC08" w14:textId="33531398" w:rsidR="008F2EF6" w:rsidRPr="00270D4A" w:rsidRDefault="008F2EF6" w:rsidP="00270D4A">
            <w:pPr>
              <w:widowControl w:val="0"/>
              <w:suppressAutoHyphens/>
              <w:jc w:val="center"/>
              <w:rPr>
                <w:rFonts w:cs="Arial"/>
                <w:color w:val="000000"/>
                <w:szCs w:val="20"/>
              </w:rPr>
            </w:pPr>
            <w:r w:rsidRPr="00270D4A">
              <w:rPr>
                <w:rFonts w:cs="Arial"/>
                <w:color w:val="000000"/>
                <w:szCs w:val="20"/>
              </w:rPr>
              <w:t>30</w:t>
            </w:r>
          </w:p>
        </w:tc>
        <w:tc>
          <w:tcPr>
            <w:tcW w:w="1418" w:type="dxa"/>
            <w:vAlign w:val="center"/>
          </w:tcPr>
          <w:p w14:paraId="4A883C4D" w14:textId="5895A475" w:rsidR="008F2EF6" w:rsidRPr="00270D4A" w:rsidRDefault="008F2EF6" w:rsidP="00270D4A">
            <w:pPr>
              <w:widowControl w:val="0"/>
              <w:suppressAutoHyphens/>
              <w:jc w:val="center"/>
              <w:rPr>
                <w:rFonts w:cs="Arial"/>
                <w:color w:val="000000"/>
                <w:szCs w:val="20"/>
              </w:rPr>
            </w:pPr>
            <w:r w:rsidRPr="00270D4A">
              <w:rPr>
                <w:rFonts w:cs="Arial"/>
                <w:color w:val="000000"/>
                <w:szCs w:val="20"/>
              </w:rPr>
              <w:t xml:space="preserve">R$ </w:t>
            </w:r>
            <w:r w:rsidR="00454E01" w:rsidRPr="00270D4A">
              <w:rPr>
                <w:rFonts w:cs="Arial"/>
                <w:color w:val="000000"/>
                <w:szCs w:val="20"/>
              </w:rPr>
              <w:t>75,88</w:t>
            </w:r>
          </w:p>
        </w:tc>
        <w:tc>
          <w:tcPr>
            <w:tcW w:w="1417" w:type="dxa"/>
            <w:vAlign w:val="center"/>
          </w:tcPr>
          <w:p w14:paraId="677E374D" w14:textId="6F10AAAA" w:rsidR="008F2EF6" w:rsidRPr="00270D4A" w:rsidRDefault="00454E01" w:rsidP="00270D4A">
            <w:pPr>
              <w:widowControl w:val="0"/>
              <w:suppressAutoHyphens/>
              <w:jc w:val="center"/>
              <w:rPr>
                <w:rFonts w:cs="Arial"/>
                <w:color w:val="000000"/>
                <w:szCs w:val="20"/>
              </w:rPr>
            </w:pPr>
            <w:r w:rsidRPr="00270D4A">
              <w:rPr>
                <w:rFonts w:cs="Arial"/>
                <w:color w:val="000000"/>
                <w:szCs w:val="20"/>
              </w:rPr>
              <w:t>R$ 2.276,40</w:t>
            </w:r>
          </w:p>
        </w:tc>
      </w:tr>
      <w:tr w:rsidR="00454E01" w:rsidRPr="008F2EF6" w14:paraId="7F197628" w14:textId="77777777" w:rsidTr="00270D4A">
        <w:trPr>
          <w:gridAfter w:val="1"/>
          <w:wAfter w:w="11" w:type="dxa"/>
          <w:trHeight w:val="345"/>
          <w:jc w:val="center"/>
        </w:trPr>
        <w:tc>
          <w:tcPr>
            <w:tcW w:w="704" w:type="dxa"/>
            <w:vAlign w:val="center"/>
          </w:tcPr>
          <w:p w14:paraId="64E244A5" w14:textId="1F3EBF08" w:rsidR="00454E01" w:rsidRPr="00270D4A" w:rsidRDefault="006A01E3" w:rsidP="00270D4A">
            <w:pPr>
              <w:jc w:val="center"/>
              <w:rPr>
                <w:rFonts w:cs="Arial"/>
                <w:color w:val="000000"/>
                <w:szCs w:val="20"/>
              </w:rPr>
            </w:pPr>
            <w:r>
              <w:rPr>
                <w:rFonts w:cs="Arial"/>
                <w:color w:val="000000"/>
                <w:szCs w:val="20"/>
              </w:rPr>
              <w:t>0</w:t>
            </w:r>
            <w:r w:rsidR="00D8446F" w:rsidRPr="00270D4A">
              <w:rPr>
                <w:rFonts w:cs="Arial"/>
                <w:color w:val="000000"/>
                <w:szCs w:val="20"/>
              </w:rPr>
              <w:t>3</w:t>
            </w:r>
          </w:p>
        </w:tc>
        <w:tc>
          <w:tcPr>
            <w:tcW w:w="5954" w:type="dxa"/>
          </w:tcPr>
          <w:p w14:paraId="57705843" w14:textId="09AC2FE6" w:rsidR="00454E01" w:rsidRPr="00270D4A" w:rsidRDefault="00454E01" w:rsidP="00270D4A">
            <w:pPr>
              <w:jc w:val="both"/>
              <w:rPr>
                <w:rFonts w:cs="Arial"/>
                <w:color w:val="000000"/>
                <w:szCs w:val="20"/>
              </w:rPr>
            </w:pPr>
            <w:r w:rsidRPr="00270D4A">
              <w:rPr>
                <w:rFonts w:cs="Arial"/>
                <w:color w:val="000000"/>
                <w:szCs w:val="20"/>
              </w:rPr>
              <w:t>Guardanapo de papel, folha simples. Medida aproximada: 22x22cm. Pacote com 50 unidades.</w:t>
            </w:r>
          </w:p>
        </w:tc>
        <w:tc>
          <w:tcPr>
            <w:tcW w:w="850" w:type="dxa"/>
            <w:vAlign w:val="center"/>
          </w:tcPr>
          <w:p w14:paraId="0BF6F8E1" w14:textId="5592C775" w:rsidR="00454E01" w:rsidRPr="00270D4A" w:rsidRDefault="00454E01" w:rsidP="00270D4A">
            <w:pPr>
              <w:widowControl w:val="0"/>
              <w:suppressAutoHyphens/>
              <w:jc w:val="center"/>
              <w:rPr>
                <w:rFonts w:cs="Arial"/>
                <w:color w:val="000000"/>
                <w:szCs w:val="20"/>
              </w:rPr>
            </w:pPr>
            <w:r w:rsidRPr="00270D4A">
              <w:rPr>
                <w:rFonts w:cs="Arial"/>
                <w:color w:val="000000"/>
                <w:szCs w:val="20"/>
              </w:rPr>
              <w:t>200</w:t>
            </w:r>
          </w:p>
        </w:tc>
        <w:tc>
          <w:tcPr>
            <w:tcW w:w="1418" w:type="dxa"/>
            <w:vAlign w:val="center"/>
          </w:tcPr>
          <w:p w14:paraId="1CB690DA" w14:textId="63D57DC6" w:rsidR="00454E01" w:rsidRPr="00270D4A" w:rsidRDefault="00454E01" w:rsidP="00270D4A">
            <w:pPr>
              <w:widowControl w:val="0"/>
              <w:suppressAutoHyphens/>
              <w:jc w:val="center"/>
              <w:rPr>
                <w:rFonts w:cs="Arial"/>
                <w:color w:val="000000"/>
                <w:szCs w:val="20"/>
              </w:rPr>
            </w:pPr>
            <w:r w:rsidRPr="00270D4A">
              <w:rPr>
                <w:rFonts w:cs="Arial"/>
                <w:color w:val="000000"/>
                <w:szCs w:val="20"/>
              </w:rPr>
              <w:t>R$ 2,25</w:t>
            </w:r>
          </w:p>
        </w:tc>
        <w:tc>
          <w:tcPr>
            <w:tcW w:w="1417" w:type="dxa"/>
            <w:vAlign w:val="center"/>
          </w:tcPr>
          <w:p w14:paraId="22DFCF1E" w14:textId="7900AA46" w:rsidR="00454E01" w:rsidRPr="00270D4A" w:rsidRDefault="00454E01" w:rsidP="00270D4A">
            <w:pPr>
              <w:widowControl w:val="0"/>
              <w:suppressAutoHyphens/>
              <w:jc w:val="center"/>
              <w:rPr>
                <w:rFonts w:cs="Arial"/>
                <w:color w:val="000000"/>
                <w:szCs w:val="20"/>
              </w:rPr>
            </w:pPr>
            <w:r w:rsidRPr="00270D4A">
              <w:rPr>
                <w:rFonts w:cs="Arial"/>
                <w:color w:val="000000"/>
                <w:szCs w:val="20"/>
              </w:rPr>
              <w:t>R$ 450,00</w:t>
            </w:r>
          </w:p>
        </w:tc>
      </w:tr>
      <w:tr w:rsidR="00B91FF0" w:rsidRPr="00B91FF0" w14:paraId="6FB4E86D" w14:textId="77777777" w:rsidTr="004521CB">
        <w:trPr>
          <w:gridAfter w:val="1"/>
          <w:wAfter w:w="11" w:type="dxa"/>
          <w:trHeight w:val="345"/>
          <w:jc w:val="center"/>
        </w:trPr>
        <w:tc>
          <w:tcPr>
            <w:tcW w:w="10343" w:type="dxa"/>
            <w:gridSpan w:val="5"/>
            <w:vAlign w:val="center"/>
          </w:tcPr>
          <w:p w14:paraId="0E586204" w14:textId="63865AF7" w:rsidR="00B91FF0" w:rsidRPr="00B91FF0" w:rsidRDefault="00B91FF0" w:rsidP="00B91FF0">
            <w:pPr>
              <w:widowControl w:val="0"/>
              <w:suppressAutoHyphens/>
              <w:jc w:val="right"/>
              <w:rPr>
                <w:rFonts w:cs="Arial"/>
                <w:b/>
                <w:bCs/>
                <w:color w:val="000000"/>
                <w:szCs w:val="20"/>
              </w:rPr>
            </w:pPr>
            <w:r w:rsidRPr="00B91FF0">
              <w:rPr>
                <w:rFonts w:cs="Arial"/>
                <w:b/>
                <w:bCs/>
                <w:color w:val="000000"/>
                <w:szCs w:val="20"/>
              </w:rPr>
              <w:lastRenderedPageBreak/>
              <w:t>R$ TOTAL MÁXIMO ACEITÁVEL PARA O GRUPO 1: R$ 2.726,40 (dois mil, setecentos e vinte e seis reais e quarenta centavos).</w:t>
            </w:r>
          </w:p>
        </w:tc>
      </w:tr>
    </w:tbl>
    <w:p w14:paraId="063748B7" w14:textId="77777777" w:rsidR="0067019E" w:rsidRPr="0067019E" w:rsidRDefault="0067019E" w:rsidP="0067019E">
      <w:pPr>
        <w:spacing w:before="120" w:after="120" w:line="276" w:lineRule="auto"/>
        <w:jc w:val="both"/>
        <w:rPr>
          <w:rFonts w:cs="Arial"/>
          <w:b/>
          <w:iCs/>
          <w:color w:val="000000"/>
          <w:szCs w:val="20"/>
          <w:u w:val="single"/>
        </w:rPr>
      </w:pPr>
    </w:p>
    <w:p w14:paraId="6A8A612E" w14:textId="77777777" w:rsidR="009F144B" w:rsidRDefault="009F144B" w:rsidP="009F144B">
      <w:pPr>
        <w:pStyle w:val="PargrafodaLista"/>
        <w:numPr>
          <w:ilvl w:val="1"/>
          <w:numId w:val="1"/>
        </w:numPr>
        <w:spacing w:before="120" w:after="120" w:line="276" w:lineRule="auto"/>
        <w:jc w:val="both"/>
        <w:rPr>
          <w:rFonts w:cs="Arial"/>
          <w:color w:val="000000"/>
          <w:szCs w:val="20"/>
        </w:rPr>
      </w:pPr>
      <w:r w:rsidRPr="009F144B">
        <w:rPr>
          <w:rFonts w:cs="Arial"/>
          <w:color w:val="000000"/>
          <w:szCs w:val="20"/>
        </w:rPr>
        <w:t>Os bens objeto desta contratação são caracterizados como comuns, conforme justificativa constante do Estudo Técnico Preliminar.</w:t>
      </w:r>
    </w:p>
    <w:p w14:paraId="3C2F71B5" w14:textId="77777777" w:rsidR="00A43A44" w:rsidRPr="009F144B" w:rsidRDefault="00A43A44" w:rsidP="00A43A44">
      <w:pPr>
        <w:pStyle w:val="PargrafodaLista"/>
        <w:spacing w:before="120" w:after="120" w:line="276" w:lineRule="auto"/>
        <w:ind w:left="715"/>
        <w:jc w:val="both"/>
        <w:rPr>
          <w:rFonts w:cs="Arial"/>
          <w:color w:val="000000"/>
          <w:szCs w:val="20"/>
        </w:rPr>
      </w:pPr>
    </w:p>
    <w:p w14:paraId="6A0CDF37" w14:textId="4B9112C3" w:rsidR="009F144B" w:rsidRDefault="009F144B" w:rsidP="009F144B">
      <w:pPr>
        <w:pStyle w:val="PargrafodaLista"/>
        <w:numPr>
          <w:ilvl w:val="1"/>
          <w:numId w:val="1"/>
        </w:numPr>
        <w:spacing w:before="120" w:after="120" w:line="276" w:lineRule="auto"/>
        <w:jc w:val="both"/>
        <w:rPr>
          <w:rFonts w:cs="Arial"/>
          <w:color w:val="000000"/>
          <w:szCs w:val="20"/>
        </w:rPr>
      </w:pPr>
      <w:r w:rsidRPr="009F144B">
        <w:rPr>
          <w:rFonts w:cs="Arial"/>
          <w:color w:val="000000"/>
          <w:szCs w:val="20"/>
        </w:rPr>
        <w:t>O objeto desta contratação não se enquadra como sendo de bem de luxo, conforme Decreto nº 10.818, de 27 de setembro de 2021.</w:t>
      </w:r>
    </w:p>
    <w:p w14:paraId="1629E6ED" w14:textId="77777777" w:rsidR="009F144B" w:rsidRPr="009F144B" w:rsidRDefault="009F144B" w:rsidP="009F144B">
      <w:pPr>
        <w:pStyle w:val="PargrafodaLista"/>
        <w:spacing w:before="120" w:after="120" w:line="276" w:lineRule="auto"/>
        <w:ind w:left="715"/>
        <w:jc w:val="both"/>
        <w:rPr>
          <w:rFonts w:cs="Arial"/>
          <w:color w:val="000000"/>
          <w:szCs w:val="20"/>
        </w:rPr>
      </w:pPr>
    </w:p>
    <w:p w14:paraId="5EB201C8" w14:textId="77015E28" w:rsidR="00A43A44" w:rsidRPr="00A43A44" w:rsidRDefault="000B1AC5" w:rsidP="00A43A44">
      <w:pPr>
        <w:pStyle w:val="PargrafodaLista"/>
        <w:numPr>
          <w:ilvl w:val="1"/>
          <w:numId w:val="1"/>
        </w:numPr>
        <w:spacing w:line="276" w:lineRule="auto"/>
        <w:contextualSpacing w:val="0"/>
        <w:jc w:val="both"/>
        <w:rPr>
          <w:rFonts w:cs="Helvetica"/>
        </w:rPr>
      </w:pPr>
      <w:r w:rsidRPr="00A43A44">
        <w:rPr>
          <w:rFonts w:cs="Arial"/>
          <w:bCs/>
          <w:iCs/>
          <w:color w:val="000000"/>
          <w:szCs w:val="20"/>
        </w:rPr>
        <w:t>O prazo de vigência da contratação</w:t>
      </w:r>
      <w:r w:rsidR="00C6214B" w:rsidRPr="00A43A44">
        <w:rPr>
          <w:rFonts w:cs="Arial"/>
          <w:bCs/>
          <w:iCs/>
          <w:color w:val="000000"/>
          <w:szCs w:val="20"/>
        </w:rPr>
        <w:t xml:space="preserve"> será até 31</w:t>
      </w:r>
      <w:r w:rsidR="00B208CB">
        <w:rPr>
          <w:rFonts w:cs="Arial"/>
          <w:bCs/>
          <w:iCs/>
          <w:color w:val="000000"/>
          <w:szCs w:val="20"/>
        </w:rPr>
        <w:t>/12/2023.</w:t>
      </w:r>
      <w:r w:rsidR="00C6214B" w:rsidRPr="00A43A44">
        <w:rPr>
          <w:rFonts w:cs="Arial"/>
          <w:bCs/>
          <w:iCs/>
          <w:color w:val="000000"/>
          <w:szCs w:val="20"/>
        </w:rPr>
        <w:t xml:space="preserve"> </w:t>
      </w:r>
    </w:p>
    <w:p w14:paraId="47185699" w14:textId="77777777" w:rsidR="00A43A44" w:rsidRPr="00A43A44" w:rsidRDefault="00A43A44" w:rsidP="00A43A44">
      <w:pPr>
        <w:spacing w:line="276" w:lineRule="auto"/>
        <w:jc w:val="both"/>
        <w:rPr>
          <w:rFonts w:cs="Helvetica"/>
        </w:rPr>
      </w:pPr>
    </w:p>
    <w:p w14:paraId="26DAA9C5" w14:textId="47AC7EC4" w:rsidR="00A43A44" w:rsidRPr="00A43A44" w:rsidRDefault="00A43A44" w:rsidP="00A43A44">
      <w:pPr>
        <w:pStyle w:val="PargrafodaLista"/>
        <w:numPr>
          <w:ilvl w:val="1"/>
          <w:numId w:val="1"/>
        </w:numPr>
        <w:spacing w:line="276" w:lineRule="auto"/>
        <w:contextualSpacing w:val="0"/>
        <w:jc w:val="both"/>
        <w:rPr>
          <w:rFonts w:cs="Helvetica"/>
        </w:rPr>
      </w:pPr>
      <w:r w:rsidRPr="00A43A44">
        <w:rPr>
          <w:rFonts w:cs="Helvetica"/>
        </w:rPr>
        <w:t>O contrato oferece maior detalhamento das regras que serão aplicadas em relação à vigência da contratação.</w:t>
      </w:r>
    </w:p>
    <w:p w14:paraId="1A370F09" w14:textId="77777777" w:rsidR="00A25E48" w:rsidRPr="002B5CA7" w:rsidRDefault="00A25E48" w:rsidP="00DE7070">
      <w:pPr>
        <w:pStyle w:val="Nivel1"/>
      </w:pPr>
      <w:r w:rsidRPr="002B5CA7">
        <w:t>JUSTIFICATIVA E OBJETIVO DA CONTRATAÇÃO</w:t>
      </w:r>
    </w:p>
    <w:p w14:paraId="4A80877E" w14:textId="14C6D4A9" w:rsidR="0038513E" w:rsidRDefault="0038513E" w:rsidP="00EA36BD">
      <w:pPr>
        <w:pStyle w:val="Nivel1"/>
        <w:numPr>
          <w:ilvl w:val="0"/>
          <w:numId w:val="0"/>
        </w:numPr>
        <w:ind w:left="567"/>
        <w:rPr>
          <w:b w:val="0"/>
          <w:bCs/>
          <w:lang w:eastAsia="ja-JP"/>
        </w:rPr>
      </w:pPr>
      <w:r w:rsidRPr="0038513E">
        <w:rPr>
          <w:b w:val="0"/>
          <w:bCs/>
          <w:lang w:eastAsia="ja-JP"/>
        </w:rPr>
        <w:t>Em 2023, o 25º CBCENF será realizado de 23 a 26 de outubro no Centro de Eventos da Paraíba, em João Pessoa, tendo como tema “Perspectivas da Enfermagem contemporânea: ciência, política e ética”.</w:t>
      </w:r>
      <w:r w:rsidRPr="0038513E">
        <w:t xml:space="preserve"> </w:t>
      </w:r>
      <w:r w:rsidRPr="0038513E">
        <w:rPr>
          <w:b w:val="0"/>
          <w:bCs/>
          <w:lang w:eastAsia="ja-JP"/>
        </w:rPr>
        <w:t>A iniciativa vem de encontro a proposta do Congresso, promovido pelo Conselho Federal de Enfermagem, sendo o maior evento científico anual da área de Enfermagem na América Latina.</w:t>
      </w:r>
    </w:p>
    <w:p w14:paraId="0633C916" w14:textId="31173CA2" w:rsidR="0038513E" w:rsidRDefault="0038513E" w:rsidP="00EA36BD">
      <w:pPr>
        <w:ind w:left="567"/>
        <w:jc w:val="both"/>
        <w:rPr>
          <w:lang w:eastAsia="ja-JP"/>
        </w:rPr>
      </w:pPr>
      <w:r w:rsidRPr="0038513E">
        <w:rPr>
          <w:lang w:eastAsia="ja-JP"/>
        </w:rPr>
        <w:t>De acordo com Art. 8º, Inciso X da Lei Cofen nº 5.905/73, compete ao Conselho promover estudos e campanhas para aperfeiçoamento profissional. Assim, cabe ao Regional fomentar o acesso a atividades de caráter científico, o que é o alicerce deste Projeto. Os beneficiários (público-alvo) são os profissionais da enfermagem inscritos no Coren-MG e, também, os acadêmicos, uma vez que serão os nossos futuros profissionais.</w:t>
      </w:r>
    </w:p>
    <w:p w14:paraId="5DB806D6" w14:textId="77777777" w:rsidR="0038513E" w:rsidRDefault="0038513E" w:rsidP="00EA36BD">
      <w:pPr>
        <w:ind w:left="567"/>
        <w:jc w:val="both"/>
        <w:rPr>
          <w:lang w:eastAsia="ja-JP"/>
        </w:rPr>
      </w:pPr>
    </w:p>
    <w:p w14:paraId="3EFEB040" w14:textId="2C6077D1" w:rsidR="0038513E" w:rsidRDefault="0038513E" w:rsidP="00EA36BD">
      <w:pPr>
        <w:ind w:left="567"/>
        <w:jc w:val="both"/>
        <w:rPr>
          <w:lang w:eastAsia="ja-JP"/>
        </w:rPr>
      </w:pPr>
      <w:r w:rsidRPr="0038513E">
        <w:rPr>
          <w:lang w:eastAsia="ja-JP"/>
        </w:rPr>
        <w:t>O CBCENF terá intensa programação, com mesas redondas, palestras, lançamentos de livros, apresentação de trabalhos e experiências exitosas. O congresso receberá, ainda, encontros de gestão dos Conselhos de Enfermagem e eventos simultâneos. É uma oportunidade de troca de experiencias e aquisição de novos conhecimentos, tendo em vista a participação de todos os estados da Federação. A referida contratação, bem como outras contratações referentes ao stand, vai possibilitar a integração social e cultural entre os participantes. Esta interação, com troca de informações e experiências, contribui para o fortalecimento da profissão, tanto no que se refere à assistência no que se refere a ações de políticas públicas que envolvem a profissão.</w:t>
      </w:r>
    </w:p>
    <w:p w14:paraId="1E4C263E" w14:textId="77777777" w:rsidR="0038513E" w:rsidRDefault="0038513E" w:rsidP="00EA36BD">
      <w:pPr>
        <w:ind w:left="567"/>
        <w:jc w:val="both"/>
        <w:rPr>
          <w:lang w:eastAsia="ja-JP"/>
        </w:rPr>
      </w:pPr>
    </w:p>
    <w:p w14:paraId="1184AE73" w14:textId="5FFF2185" w:rsidR="0038513E" w:rsidRPr="0038513E" w:rsidRDefault="0038513E" w:rsidP="00EA36BD">
      <w:pPr>
        <w:ind w:left="567"/>
        <w:jc w:val="both"/>
        <w:rPr>
          <w:lang w:eastAsia="ja-JP"/>
        </w:rPr>
      </w:pPr>
      <w:r w:rsidRPr="0038513E">
        <w:rPr>
          <w:lang w:eastAsia="ja-JP"/>
        </w:rPr>
        <w:t>O lanche</w:t>
      </w:r>
      <w:r>
        <w:rPr>
          <w:lang w:eastAsia="ja-JP"/>
        </w:rPr>
        <w:t>, ora objeto da presente contratação,</w:t>
      </w:r>
      <w:r w:rsidRPr="0038513E">
        <w:rPr>
          <w:lang w:eastAsia="ja-JP"/>
        </w:rPr>
        <w:t xml:space="preserve"> será fornecido durante o evento, nos intervalos das palestras e após o almoço, vislumbrando alcançar um grande número de visitantes ao stand do Coren-MG. Seguindo o padrão do Congresso e o adotado pelos outros Conselhos Regionais de Enfermagem, o stand do Coren-MG será montado com plotagem temática de Minas Gerais, com apresentação de vídeos em TV exibindo ações do Conselho, além de divulgar informações sobre a cultura do nosso estado, visando estreitar os laços do Conselho com o profissional de enfermagem, oportunizando aos participantes de todo o país e profissionais estrangeiros conhecer o trabalho desenvolvido pelo Coren Minas Gerais e a cultura regional mineira, mediante apresentação em vídeos e distribuição destes lanches que fazem parte da culinária mineira.</w:t>
      </w:r>
    </w:p>
    <w:p w14:paraId="7F121377" w14:textId="3FDABEBF" w:rsidR="00D92CAF" w:rsidRPr="009E2567" w:rsidRDefault="00846899" w:rsidP="00EA36BD">
      <w:pPr>
        <w:pStyle w:val="Nivel1"/>
        <w:numPr>
          <w:ilvl w:val="0"/>
          <w:numId w:val="0"/>
        </w:numPr>
        <w:ind w:left="567"/>
        <w:rPr>
          <w:rFonts w:eastAsia="Arial Narrow"/>
          <w:b w:val="0"/>
          <w:bCs/>
          <w:lang w:eastAsia="ja-JP"/>
        </w:rPr>
      </w:pPr>
      <w:r w:rsidRPr="009E2567">
        <w:rPr>
          <w:b w:val="0"/>
          <w:bCs/>
        </w:rPr>
        <w:lastRenderedPageBreak/>
        <w:t xml:space="preserve">A Justificativa e </w:t>
      </w:r>
      <w:r w:rsidR="00CC3C90" w:rsidRPr="009E2567">
        <w:rPr>
          <w:b w:val="0"/>
          <w:bCs/>
        </w:rPr>
        <w:t xml:space="preserve">o </w:t>
      </w:r>
      <w:r w:rsidRPr="009E2567">
        <w:rPr>
          <w:b w:val="0"/>
          <w:bCs/>
        </w:rPr>
        <w:t xml:space="preserve">objetivo da contratação </w:t>
      </w:r>
      <w:r w:rsidR="009E2567" w:rsidRPr="009E2567">
        <w:rPr>
          <w:b w:val="0"/>
          <w:bCs/>
        </w:rPr>
        <w:t xml:space="preserve">também </w:t>
      </w:r>
      <w:r w:rsidRPr="009E2567">
        <w:rPr>
          <w:b w:val="0"/>
          <w:bCs/>
        </w:rPr>
        <w:t>encontra</w:t>
      </w:r>
      <w:r w:rsidR="00CC3C90" w:rsidRPr="009E2567">
        <w:rPr>
          <w:b w:val="0"/>
          <w:bCs/>
        </w:rPr>
        <w:t>m</w:t>
      </w:r>
      <w:r w:rsidRPr="009E2567">
        <w:rPr>
          <w:b w:val="0"/>
          <w:bCs/>
        </w:rPr>
        <w:t>-se pormenorizada</w:t>
      </w:r>
      <w:r w:rsidR="00CC3C90" w:rsidRPr="009E2567">
        <w:rPr>
          <w:b w:val="0"/>
          <w:bCs/>
        </w:rPr>
        <w:t>s</w:t>
      </w:r>
      <w:r w:rsidRPr="009E2567">
        <w:rPr>
          <w:b w:val="0"/>
          <w:bCs/>
        </w:rPr>
        <w:t xml:space="preserve"> em Tópico específico dos Estudos Técnicos Preliminares, apêndice deste Termo de Referência.</w:t>
      </w:r>
    </w:p>
    <w:p w14:paraId="5857C507" w14:textId="0E3C425B" w:rsidR="0096002D" w:rsidRPr="002B5CA7" w:rsidRDefault="0096002D" w:rsidP="0096002D">
      <w:pPr>
        <w:pStyle w:val="Nivel1"/>
        <w:rPr>
          <w:rFonts w:cstheme="majorBidi"/>
          <w:szCs w:val="32"/>
        </w:rPr>
      </w:pPr>
      <w:r w:rsidRPr="002B5CA7">
        <w:t>DESCRIÇÃO DA SOLUÇÃO</w:t>
      </w:r>
      <w:r w:rsidR="00637541">
        <w:t xml:space="preserve"> COMO UM TODO</w:t>
      </w:r>
      <w:r w:rsidRPr="002B5CA7">
        <w:t>:</w:t>
      </w:r>
    </w:p>
    <w:p w14:paraId="7E8FEA0F" w14:textId="022320FC" w:rsidR="004B381C" w:rsidRDefault="0096002D" w:rsidP="004B381C">
      <w:pPr>
        <w:numPr>
          <w:ilvl w:val="1"/>
          <w:numId w:val="10"/>
        </w:numPr>
        <w:spacing w:before="120" w:after="120" w:line="276" w:lineRule="auto"/>
        <w:ind w:left="425" w:firstLine="0"/>
        <w:jc w:val="both"/>
      </w:pPr>
      <w:r w:rsidRPr="00F57019">
        <w:t xml:space="preserve">A descrição da solução como um todo, encontra-se pormenorizada em Tópico específico </w:t>
      </w:r>
      <w:r w:rsidRPr="00F57019">
        <w:rPr>
          <w:rFonts w:cs="Arial"/>
          <w:szCs w:val="20"/>
        </w:rPr>
        <w:t>dos</w:t>
      </w:r>
      <w:r w:rsidRPr="00F57019">
        <w:t xml:space="preserve"> Estudos Técnicos Preliminares, apêndice deste Termo de Referência</w:t>
      </w:r>
      <w:r w:rsidR="00AB61AC">
        <w:t xml:space="preserve">: </w:t>
      </w:r>
    </w:p>
    <w:tbl>
      <w:tblPr>
        <w:tblW w:w="9075" w:type="dxa"/>
        <w:tblInd w:w="-5" w:type="dxa"/>
        <w:tblLayout w:type="fixed"/>
        <w:tblCellMar>
          <w:left w:w="70" w:type="dxa"/>
          <w:right w:w="70" w:type="dxa"/>
        </w:tblCellMar>
        <w:tblLook w:val="04A0" w:firstRow="1" w:lastRow="0" w:firstColumn="1" w:lastColumn="0" w:noHBand="0" w:noVBand="1"/>
      </w:tblPr>
      <w:tblGrid>
        <w:gridCol w:w="426"/>
        <w:gridCol w:w="5386"/>
        <w:gridCol w:w="1178"/>
        <w:gridCol w:w="1090"/>
        <w:gridCol w:w="995"/>
      </w:tblGrid>
      <w:tr w:rsidR="00DE74F2" w:rsidRPr="006E6218" w14:paraId="6E2264D0" w14:textId="77777777" w:rsidTr="00AB61AC">
        <w:trPr>
          <w:trHeight w:val="1786"/>
        </w:trPr>
        <w:tc>
          <w:tcPr>
            <w:tcW w:w="5812" w:type="dxa"/>
            <w:gridSpan w:val="2"/>
            <w:tcBorders>
              <w:top w:val="single" w:sz="4" w:space="0" w:color="000000"/>
              <w:left w:val="single" w:sz="4" w:space="0" w:color="000000"/>
              <w:right w:val="single" w:sz="4" w:space="0" w:color="auto"/>
            </w:tcBorders>
            <w:shd w:val="clear" w:color="auto" w:fill="auto"/>
            <w:vAlign w:val="center"/>
          </w:tcPr>
          <w:p w14:paraId="427C0F22" w14:textId="7896AB25" w:rsidR="00DE74F2" w:rsidRPr="006E6218" w:rsidRDefault="00C35E81" w:rsidP="0074501C">
            <w:pPr>
              <w:widowControl w:val="0"/>
              <w:jc w:val="both"/>
              <w:rPr>
                <w:rFonts w:cs="Arial"/>
                <w:szCs w:val="20"/>
              </w:rPr>
            </w:pPr>
            <w:bookmarkStart w:id="3" w:name="_Hlk108444855"/>
            <w:r>
              <w:rPr>
                <w:b/>
                <w:bCs/>
              </w:rPr>
              <w:t>AQUISIÇÃO DE LANCHE TÍPICO DE MINAS GERAIS PARA SER SERVIDO COMO SOBREMESA AOS PROFISSIONAIS DE ENFERMAGEM E ESTUDANTES DE ENFERMAGEM DURANTE O 25º CBCEF – CONGRESSO BRASILEIRO DOS CONSELHOS DE ENFERMAGEM A SE REALIZAR NO PERÍODO DE 23 A 26 DE OUTUBRO DE 2023 EM JOÃO PESSOA-PB</w:t>
            </w:r>
            <w:r>
              <w:rPr>
                <w:b/>
                <w:bCs/>
              </w:rPr>
              <w:t>.</w:t>
            </w:r>
          </w:p>
        </w:tc>
        <w:tc>
          <w:tcPr>
            <w:tcW w:w="1178" w:type="dxa"/>
            <w:tcBorders>
              <w:top w:val="single" w:sz="4" w:space="0" w:color="auto"/>
              <w:left w:val="single" w:sz="4" w:space="0" w:color="auto"/>
              <w:bottom w:val="single" w:sz="4" w:space="0" w:color="auto"/>
              <w:right w:val="single" w:sz="4" w:space="0" w:color="auto"/>
            </w:tcBorders>
          </w:tcPr>
          <w:p w14:paraId="2C5D6797" w14:textId="77777777" w:rsidR="00DE74F2" w:rsidRPr="006E6218" w:rsidRDefault="00DE74F2" w:rsidP="0074501C">
            <w:pPr>
              <w:widowControl w:val="0"/>
              <w:jc w:val="center"/>
              <w:rPr>
                <w:rFonts w:cs="Arial"/>
                <w:b/>
                <w:bCs/>
                <w:color w:val="000000"/>
                <w:szCs w:val="20"/>
              </w:rPr>
            </w:pPr>
          </w:p>
          <w:p w14:paraId="165BD656" w14:textId="77777777" w:rsidR="00DE74F2" w:rsidRPr="006E6218" w:rsidRDefault="00DE74F2" w:rsidP="0074501C">
            <w:pPr>
              <w:widowControl w:val="0"/>
              <w:jc w:val="center"/>
              <w:rPr>
                <w:rFonts w:cs="Arial"/>
                <w:b/>
                <w:bCs/>
                <w:color w:val="000000"/>
                <w:szCs w:val="20"/>
              </w:rPr>
            </w:pPr>
          </w:p>
          <w:p w14:paraId="5C3A69D9" w14:textId="77777777" w:rsidR="00DE74F2" w:rsidRPr="006E6218" w:rsidRDefault="00DE74F2" w:rsidP="0074501C">
            <w:pPr>
              <w:widowControl w:val="0"/>
              <w:jc w:val="center"/>
              <w:rPr>
                <w:rFonts w:cs="Arial"/>
                <w:b/>
                <w:bCs/>
                <w:color w:val="000000"/>
                <w:szCs w:val="20"/>
              </w:rPr>
            </w:pPr>
          </w:p>
          <w:p w14:paraId="47FB840C" w14:textId="77777777" w:rsidR="00DE74F2" w:rsidRPr="006E6218" w:rsidRDefault="00DE74F2" w:rsidP="0074501C">
            <w:pPr>
              <w:widowControl w:val="0"/>
              <w:jc w:val="center"/>
              <w:rPr>
                <w:rFonts w:cs="Arial"/>
                <w:b/>
                <w:bCs/>
                <w:color w:val="000000"/>
                <w:szCs w:val="20"/>
              </w:rPr>
            </w:pPr>
            <w:r w:rsidRPr="006E6218">
              <w:rPr>
                <w:rFonts w:cs="Arial"/>
                <w:b/>
                <w:bCs/>
                <w:color w:val="000000"/>
                <w:szCs w:val="20"/>
              </w:rPr>
              <w:t>UNID. MEDIDA</w:t>
            </w:r>
          </w:p>
        </w:tc>
        <w:tc>
          <w:tcPr>
            <w:tcW w:w="1090" w:type="dxa"/>
            <w:tcBorders>
              <w:top w:val="single" w:sz="4" w:space="0" w:color="000000"/>
              <w:left w:val="single" w:sz="4" w:space="0" w:color="auto"/>
              <w:bottom w:val="single" w:sz="4" w:space="0" w:color="000000"/>
              <w:right w:val="single" w:sz="4" w:space="0" w:color="auto"/>
            </w:tcBorders>
          </w:tcPr>
          <w:p w14:paraId="17058E83" w14:textId="77777777" w:rsidR="00DE74F2" w:rsidRPr="006E6218" w:rsidRDefault="00DE74F2" w:rsidP="0074501C">
            <w:pPr>
              <w:widowControl w:val="0"/>
              <w:jc w:val="center"/>
              <w:rPr>
                <w:rFonts w:cs="Arial"/>
                <w:b/>
                <w:bCs/>
                <w:color w:val="000000"/>
                <w:szCs w:val="20"/>
              </w:rPr>
            </w:pPr>
          </w:p>
          <w:p w14:paraId="4B38FC60" w14:textId="77777777" w:rsidR="00DE74F2" w:rsidRPr="006E6218" w:rsidRDefault="00DE74F2" w:rsidP="0074501C">
            <w:pPr>
              <w:widowControl w:val="0"/>
              <w:jc w:val="center"/>
              <w:rPr>
                <w:rFonts w:cs="Arial"/>
                <w:b/>
                <w:bCs/>
                <w:color w:val="000000"/>
                <w:szCs w:val="20"/>
              </w:rPr>
            </w:pPr>
          </w:p>
          <w:p w14:paraId="6436BEF9" w14:textId="77777777" w:rsidR="00DE74F2" w:rsidRPr="006E6218" w:rsidRDefault="00DE74F2" w:rsidP="0074501C">
            <w:pPr>
              <w:widowControl w:val="0"/>
              <w:jc w:val="center"/>
              <w:rPr>
                <w:rFonts w:cs="Arial"/>
                <w:b/>
                <w:bCs/>
                <w:color w:val="000000"/>
                <w:szCs w:val="20"/>
              </w:rPr>
            </w:pPr>
            <w:r w:rsidRPr="006E6218">
              <w:rPr>
                <w:rFonts w:cs="Arial"/>
                <w:b/>
                <w:bCs/>
                <w:color w:val="000000"/>
                <w:szCs w:val="20"/>
              </w:rPr>
              <w:t>IDENTIF. CATMAT</w:t>
            </w:r>
          </w:p>
        </w:tc>
        <w:tc>
          <w:tcPr>
            <w:tcW w:w="995" w:type="dxa"/>
            <w:tcBorders>
              <w:top w:val="single" w:sz="4" w:space="0" w:color="000000"/>
              <w:left w:val="single" w:sz="4" w:space="0" w:color="auto"/>
              <w:bottom w:val="single" w:sz="4" w:space="0" w:color="000000"/>
              <w:right w:val="single" w:sz="4" w:space="0" w:color="000000"/>
            </w:tcBorders>
            <w:shd w:val="clear" w:color="auto" w:fill="auto"/>
            <w:vAlign w:val="center"/>
          </w:tcPr>
          <w:p w14:paraId="234936F7" w14:textId="77777777" w:rsidR="00DE74F2" w:rsidRPr="006E6218" w:rsidRDefault="00DE74F2" w:rsidP="0074501C">
            <w:pPr>
              <w:widowControl w:val="0"/>
              <w:jc w:val="center"/>
              <w:rPr>
                <w:rFonts w:cs="Arial"/>
                <w:b/>
                <w:bCs/>
                <w:color w:val="000000"/>
                <w:szCs w:val="20"/>
              </w:rPr>
            </w:pPr>
          </w:p>
          <w:p w14:paraId="4ACE79C5" w14:textId="01BF2548" w:rsidR="00DE74F2" w:rsidRPr="006E6218" w:rsidRDefault="00DE74F2" w:rsidP="0074501C">
            <w:pPr>
              <w:widowControl w:val="0"/>
              <w:jc w:val="center"/>
              <w:rPr>
                <w:rFonts w:cs="Arial"/>
                <w:szCs w:val="20"/>
              </w:rPr>
            </w:pPr>
            <w:r w:rsidRPr="006E6218">
              <w:rPr>
                <w:rFonts w:cs="Arial"/>
                <w:b/>
                <w:bCs/>
                <w:color w:val="000000"/>
                <w:szCs w:val="20"/>
              </w:rPr>
              <w:t>QTDE</w:t>
            </w:r>
            <w:r w:rsidR="00AB61AC">
              <w:rPr>
                <w:rFonts w:cs="Arial"/>
                <w:b/>
                <w:bCs/>
                <w:color w:val="000000"/>
                <w:szCs w:val="20"/>
              </w:rPr>
              <w:t>.</w:t>
            </w:r>
          </w:p>
        </w:tc>
      </w:tr>
      <w:tr w:rsidR="00DE74F2" w:rsidRPr="006E6218" w14:paraId="5D2AFFBF" w14:textId="77777777" w:rsidTr="00AB61AC">
        <w:trPr>
          <w:trHeight w:val="523"/>
        </w:trPr>
        <w:tc>
          <w:tcPr>
            <w:tcW w:w="426" w:type="dxa"/>
            <w:tcBorders>
              <w:top w:val="single" w:sz="4" w:space="0" w:color="000000"/>
              <w:left w:val="single" w:sz="4" w:space="0" w:color="000000"/>
              <w:bottom w:val="single" w:sz="4" w:space="0" w:color="auto"/>
              <w:right w:val="single" w:sz="4" w:space="0" w:color="000000"/>
            </w:tcBorders>
            <w:shd w:val="clear" w:color="auto" w:fill="auto"/>
            <w:vAlign w:val="center"/>
          </w:tcPr>
          <w:p w14:paraId="38826F22" w14:textId="77777777" w:rsidR="00DE74F2" w:rsidRPr="00DF7ACF" w:rsidRDefault="00DE74F2" w:rsidP="0074501C">
            <w:pPr>
              <w:widowControl w:val="0"/>
              <w:jc w:val="center"/>
              <w:rPr>
                <w:rFonts w:cs="Arial"/>
                <w:b/>
                <w:bCs/>
                <w:szCs w:val="20"/>
              </w:rPr>
            </w:pPr>
            <w:r w:rsidRPr="00DF7ACF">
              <w:rPr>
                <w:rFonts w:cs="Arial"/>
                <w:b/>
                <w:bCs/>
                <w:color w:val="000000"/>
                <w:szCs w:val="20"/>
              </w:rPr>
              <w:t>01</w:t>
            </w:r>
          </w:p>
        </w:tc>
        <w:tc>
          <w:tcPr>
            <w:tcW w:w="5386" w:type="dxa"/>
            <w:tcBorders>
              <w:top w:val="single" w:sz="4" w:space="0" w:color="000000"/>
              <w:bottom w:val="single" w:sz="4" w:space="0" w:color="000000"/>
              <w:right w:val="single" w:sz="4" w:space="0" w:color="auto"/>
            </w:tcBorders>
            <w:shd w:val="clear" w:color="auto" w:fill="auto"/>
            <w:vAlign w:val="center"/>
          </w:tcPr>
          <w:p w14:paraId="26681A9C" w14:textId="77777777" w:rsidR="00AF638E" w:rsidRDefault="00AF638E" w:rsidP="0074501C">
            <w:pPr>
              <w:jc w:val="both"/>
              <w:rPr>
                <w:rFonts w:cs="Arial"/>
                <w:szCs w:val="20"/>
              </w:rPr>
            </w:pPr>
          </w:p>
          <w:p w14:paraId="561BCE15" w14:textId="7CCFEBB6" w:rsidR="00DE74F2" w:rsidRDefault="00DE74F2" w:rsidP="0074501C">
            <w:pPr>
              <w:jc w:val="both"/>
              <w:rPr>
                <w:rFonts w:cs="Arial"/>
                <w:szCs w:val="20"/>
              </w:rPr>
            </w:pPr>
            <w:r w:rsidRPr="006E6218">
              <w:rPr>
                <w:rFonts w:cs="Arial"/>
                <w:szCs w:val="20"/>
              </w:rPr>
              <w:t xml:space="preserve">Tabletes lacrados de goiabada, pesando aproximadamente 40g cada envoltos em recipiente (caixinha) de madeira, compensado ou MDF. Devem ser embalados em tabletes individualmente lacrados. Os doces devem estar dentro do prazo de validade, com data mínima de validade até 01/2024. </w:t>
            </w:r>
            <w:r w:rsidR="0009772B" w:rsidRPr="00FD74FE">
              <w:rPr>
                <w:rFonts w:cs="Arial"/>
                <w:szCs w:val="20"/>
              </w:rPr>
              <w:t>Marca de referência: Vovô Olavo; Zélia.</w:t>
            </w:r>
          </w:p>
          <w:p w14:paraId="7EEE30A8" w14:textId="77777777" w:rsidR="00AF638E" w:rsidRPr="006E6218" w:rsidRDefault="00AF638E" w:rsidP="0074501C">
            <w:pPr>
              <w:jc w:val="both"/>
              <w:rPr>
                <w:rFonts w:cs="Arial"/>
                <w:szCs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12CD9DE9" w14:textId="77777777" w:rsidR="00DE74F2" w:rsidRPr="006E6218" w:rsidRDefault="00DE74F2" w:rsidP="0074501C">
            <w:pPr>
              <w:widowControl w:val="0"/>
              <w:jc w:val="center"/>
              <w:rPr>
                <w:rFonts w:cs="Arial"/>
                <w:color w:val="000000"/>
                <w:szCs w:val="20"/>
              </w:rPr>
            </w:pPr>
            <w:r w:rsidRPr="006E6218">
              <w:rPr>
                <w:rFonts w:cs="Arial"/>
                <w:color w:val="000000"/>
                <w:szCs w:val="20"/>
              </w:rPr>
              <w:t>UNIDADE</w:t>
            </w:r>
          </w:p>
        </w:tc>
        <w:tc>
          <w:tcPr>
            <w:tcW w:w="1090" w:type="dxa"/>
            <w:tcBorders>
              <w:left w:val="single" w:sz="4" w:space="0" w:color="auto"/>
              <w:bottom w:val="single" w:sz="4" w:space="0" w:color="auto"/>
              <w:right w:val="single" w:sz="4" w:space="0" w:color="auto"/>
            </w:tcBorders>
            <w:vAlign w:val="center"/>
          </w:tcPr>
          <w:p w14:paraId="752FB74D" w14:textId="77777777" w:rsidR="00DE74F2" w:rsidRPr="006E6218" w:rsidRDefault="00DE74F2" w:rsidP="0074501C">
            <w:pPr>
              <w:widowControl w:val="0"/>
              <w:jc w:val="center"/>
              <w:rPr>
                <w:rFonts w:cs="Arial"/>
                <w:color w:val="000000"/>
                <w:szCs w:val="20"/>
              </w:rPr>
            </w:pPr>
            <w:r w:rsidRPr="006E6218">
              <w:rPr>
                <w:rFonts w:cs="Arial"/>
                <w:color w:val="000000"/>
                <w:szCs w:val="20"/>
              </w:rPr>
              <w:t>3697</w:t>
            </w:r>
          </w:p>
        </w:tc>
        <w:tc>
          <w:tcPr>
            <w:tcW w:w="995" w:type="dxa"/>
            <w:tcBorders>
              <w:left w:val="single" w:sz="4" w:space="0" w:color="auto"/>
              <w:bottom w:val="single" w:sz="4" w:space="0" w:color="auto"/>
              <w:right w:val="single" w:sz="4" w:space="0" w:color="000000"/>
            </w:tcBorders>
            <w:shd w:val="clear" w:color="auto" w:fill="auto"/>
            <w:vAlign w:val="center"/>
          </w:tcPr>
          <w:p w14:paraId="42980600" w14:textId="77777777" w:rsidR="00DE74F2" w:rsidRPr="006E6218" w:rsidRDefault="00DE74F2" w:rsidP="0074501C">
            <w:pPr>
              <w:widowControl w:val="0"/>
              <w:jc w:val="center"/>
              <w:rPr>
                <w:rFonts w:cs="Arial"/>
                <w:szCs w:val="20"/>
              </w:rPr>
            </w:pPr>
            <w:r w:rsidRPr="004F74A1">
              <w:rPr>
                <w:rFonts w:cs="Arial"/>
                <w:szCs w:val="20"/>
              </w:rPr>
              <w:t>7.500</w:t>
            </w:r>
          </w:p>
        </w:tc>
      </w:tr>
      <w:tr w:rsidR="00DE74F2" w:rsidRPr="006E6218" w14:paraId="355A4B6F" w14:textId="77777777" w:rsidTr="00AB61AC">
        <w:trPr>
          <w:trHeight w:val="1890"/>
        </w:trPr>
        <w:tc>
          <w:tcPr>
            <w:tcW w:w="426" w:type="dxa"/>
            <w:tcBorders>
              <w:top w:val="single" w:sz="4" w:space="0" w:color="auto"/>
              <w:left w:val="single" w:sz="4" w:space="0" w:color="auto"/>
              <w:right w:val="single" w:sz="4" w:space="0" w:color="auto"/>
            </w:tcBorders>
            <w:shd w:val="clear" w:color="auto" w:fill="auto"/>
            <w:vAlign w:val="center"/>
          </w:tcPr>
          <w:p w14:paraId="55A222BE" w14:textId="77777777" w:rsidR="00DE74F2" w:rsidRPr="00DF7ACF" w:rsidRDefault="00DE74F2" w:rsidP="0074501C">
            <w:pPr>
              <w:widowControl w:val="0"/>
              <w:jc w:val="center"/>
              <w:rPr>
                <w:rFonts w:cs="Arial"/>
                <w:b/>
                <w:bCs/>
                <w:szCs w:val="20"/>
              </w:rPr>
            </w:pPr>
            <w:r w:rsidRPr="00DF7ACF">
              <w:rPr>
                <w:rFonts w:cs="Arial"/>
                <w:b/>
                <w:bCs/>
                <w:color w:val="000000"/>
                <w:szCs w:val="20"/>
              </w:rPr>
              <w:t>02</w:t>
            </w:r>
          </w:p>
        </w:tc>
        <w:tc>
          <w:tcPr>
            <w:tcW w:w="5386" w:type="dxa"/>
            <w:tcBorders>
              <w:top w:val="single" w:sz="4" w:space="0" w:color="000000"/>
              <w:left w:val="single" w:sz="4" w:space="0" w:color="auto"/>
              <w:right w:val="single" w:sz="4" w:space="0" w:color="auto"/>
            </w:tcBorders>
            <w:shd w:val="clear" w:color="auto" w:fill="auto"/>
            <w:vAlign w:val="bottom"/>
          </w:tcPr>
          <w:p w14:paraId="0966EA25" w14:textId="3F141E24" w:rsidR="00DE74F2" w:rsidRDefault="00DE74F2" w:rsidP="00637541">
            <w:pPr>
              <w:tabs>
                <w:tab w:val="left" w:pos="1666"/>
              </w:tabs>
              <w:jc w:val="both"/>
              <w:rPr>
                <w:rFonts w:cs="Arial"/>
                <w:szCs w:val="20"/>
              </w:rPr>
            </w:pPr>
            <w:r w:rsidRPr="006E6218">
              <w:rPr>
                <w:rFonts w:cs="Arial"/>
                <w:szCs w:val="20"/>
              </w:rPr>
              <w:t xml:space="preserve">Torresmo pururuca </w:t>
            </w:r>
            <w:r w:rsidRPr="006E6218">
              <w:rPr>
                <w:rFonts w:cs="Arial"/>
                <w:i/>
                <w:iCs/>
                <w:szCs w:val="20"/>
              </w:rPr>
              <w:t>pronto para comer</w:t>
            </w:r>
            <w:r w:rsidRPr="006E6218">
              <w:rPr>
                <w:rFonts w:cs="Arial"/>
                <w:szCs w:val="20"/>
              </w:rPr>
              <w:t>, sabor tradicional. Ingredientes: Pele suína e sal. Preferencialmente, devem vir embalados em pacotes de ½ quilograma ou 1 quilograma, devendo ter sido fabricados e embalados em agosto ou setembro de 2023.</w:t>
            </w:r>
            <w:r w:rsidR="0009772B">
              <w:rPr>
                <w:rFonts w:cs="Arial"/>
                <w:szCs w:val="20"/>
              </w:rPr>
              <w:t xml:space="preserve"> </w:t>
            </w:r>
            <w:r w:rsidR="0009772B" w:rsidRPr="001F21D2">
              <w:rPr>
                <w:rFonts w:cs="Arial"/>
                <w:color w:val="000000"/>
                <w:szCs w:val="20"/>
              </w:rPr>
              <w:t>Marca de referência: Torrresminas; Gigi.</w:t>
            </w:r>
          </w:p>
          <w:p w14:paraId="481BC37E" w14:textId="77777777" w:rsidR="00AB61AC" w:rsidRPr="006E6218" w:rsidRDefault="00AB61AC" w:rsidP="0074501C">
            <w:pPr>
              <w:jc w:val="both"/>
              <w:rPr>
                <w:rFonts w:cs="Arial"/>
                <w:szCs w:val="20"/>
              </w:rPr>
            </w:pPr>
          </w:p>
        </w:tc>
        <w:tc>
          <w:tcPr>
            <w:tcW w:w="1178" w:type="dxa"/>
            <w:tcBorders>
              <w:top w:val="single" w:sz="4" w:space="0" w:color="auto"/>
              <w:left w:val="single" w:sz="4" w:space="0" w:color="auto"/>
              <w:right w:val="single" w:sz="4" w:space="0" w:color="auto"/>
            </w:tcBorders>
            <w:vAlign w:val="center"/>
          </w:tcPr>
          <w:p w14:paraId="6C2784E6" w14:textId="1D13A717" w:rsidR="00DE74F2" w:rsidRPr="006E6218" w:rsidRDefault="00AB61AC" w:rsidP="0074501C">
            <w:pPr>
              <w:widowControl w:val="0"/>
              <w:jc w:val="center"/>
              <w:rPr>
                <w:rFonts w:cs="Arial"/>
                <w:color w:val="000000"/>
                <w:szCs w:val="20"/>
              </w:rPr>
            </w:pPr>
            <w:r>
              <w:rPr>
                <w:rFonts w:cs="Arial"/>
                <w:color w:val="000000"/>
                <w:szCs w:val="20"/>
              </w:rPr>
              <w:t>KG</w:t>
            </w:r>
          </w:p>
        </w:tc>
        <w:tc>
          <w:tcPr>
            <w:tcW w:w="1090" w:type="dxa"/>
            <w:tcBorders>
              <w:top w:val="single" w:sz="4" w:space="0" w:color="auto"/>
              <w:left w:val="single" w:sz="4" w:space="0" w:color="auto"/>
              <w:bottom w:val="single" w:sz="4" w:space="0" w:color="auto"/>
              <w:right w:val="single" w:sz="4" w:space="0" w:color="auto"/>
            </w:tcBorders>
            <w:vAlign w:val="center"/>
          </w:tcPr>
          <w:p w14:paraId="43225A60" w14:textId="77777777" w:rsidR="00DE74F2" w:rsidRPr="006E6218" w:rsidRDefault="00DE74F2" w:rsidP="0074501C">
            <w:pPr>
              <w:widowControl w:val="0"/>
              <w:jc w:val="center"/>
              <w:rPr>
                <w:rFonts w:cs="Arial"/>
                <w:color w:val="000000"/>
                <w:szCs w:val="20"/>
              </w:rPr>
            </w:pPr>
            <w:r w:rsidRPr="006E6218">
              <w:rPr>
                <w:rFonts w:cs="Arial"/>
                <w:color w:val="000000"/>
                <w:szCs w:val="20"/>
              </w:rPr>
              <w:t>3697</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7F1E13B" w14:textId="77777777" w:rsidR="00DE74F2" w:rsidRPr="006E6218" w:rsidRDefault="00DE74F2" w:rsidP="0074501C">
            <w:pPr>
              <w:widowControl w:val="0"/>
              <w:jc w:val="center"/>
              <w:rPr>
                <w:rFonts w:cs="Arial"/>
                <w:szCs w:val="20"/>
              </w:rPr>
            </w:pPr>
            <w:r w:rsidRPr="006E6218">
              <w:rPr>
                <w:rFonts w:cs="Arial"/>
                <w:color w:val="000000"/>
                <w:szCs w:val="20"/>
              </w:rPr>
              <w:t>30</w:t>
            </w:r>
          </w:p>
        </w:tc>
      </w:tr>
      <w:tr w:rsidR="00DE74F2" w:rsidRPr="006E6218" w14:paraId="23E9D0E9" w14:textId="77777777" w:rsidTr="00AB61AC">
        <w:trPr>
          <w:trHeight w:val="586"/>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40CA13C" w14:textId="77777777" w:rsidR="00DE74F2" w:rsidRPr="00DF7ACF" w:rsidRDefault="00DE74F2" w:rsidP="0074501C">
            <w:pPr>
              <w:widowControl w:val="0"/>
              <w:jc w:val="center"/>
              <w:rPr>
                <w:rFonts w:cs="Arial"/>
                <w:b/>
                <w:bCs/>
                <w:color w:val="000000"/>
                <w:szCs w:val="20"/>
              </w:rPr>
            </w:pPr>
            <w:r w:rsidRPr="00DF7ACF">
              <w:rPr>
                <w:rFonts w:cs="Arial"/>
                <w:b/>
                <w:bCs/>
                <w:color w:val="000000"/>
                <w:szCs w:val="20"/>
              </w:rPr>
              <w:t>03</w:t>
            </w:r>
          </w:p>
        </w:tc>
        <w:tc>
          <w:tcPr>
            <w:tcW w:w="5386" w:type="dxa"/>
            <w:tcBorders>
              <w:top w:val="single" w:sz="4" w:space="0" w:color="000000"/>
              <w:left w:val="single" w:sz="4" w:space="0" w:color="auto"/>
              <w:bottom w:val="single" w:sz="4" w:space="0" w:color="000000"/>
              <w:right w:val="single" w:sz="4" w:space="0" w:color="auto"/>
            </w:tcBorders>
            <w:shd w:val="clear" w:color="auto" w:fill="auto"/>
            <w:vAlign w:val="bottom"/>
          </w:tcPr>
          <w:p w14:paraId="539278AD" w14:textId="77777777" w:rsidR="00DE74F2" w:rsidRPr="006E6218" w:rsidRDefault="00DE74F2" w:rsidP="0074501C">
            <w:pPr>
              <w:jc w:val="both"/>
              <w:rPr>
                <w:rFonts w:cs="Arial"/>
                <w:szCs w:val="20"/>
              </w:rPr>
            </w:pPr>
            <w:r w:rsidRPr="006E6218">
              <w:rPr>
                <w:rFonts w:cs="Arial"/>
                <w:szCs w:val="20"/>
              </w:rPr>
              <w:t>Guardanapo de Papel, Folha Simples. Medida aproximada: 22X22cm. Pacote com 50 Unidades</w:t>
            </w:r>
          </w:p>
        </w:tc>
        <w:tc>
          <w:tcPr>
            <w:tcW w:w="1178" w:type="dxa"/>
            <w:tcBorders>
              <w:top w:val="single" w:sz="4" w:space="0" w:color="auto"/>
              <w:left w:val="single" w:sz="4" w:space="0" w:color="auto"/>
              <w:bottom w:val="single" w:sz="4" w:space="0" w:color="auto"/>
              <w:right w:val="single" w:sz="4" w:space="0" w:color="auto"/>
            </w:tcBorders>
            <w:vAlign w:val="center"/>
          </w:tcPr>
          <w:p w14:paraId="352C64AF" w14:textId="77777777" w:rsidR="00DE74F2" w:rsidRPr="006E6218" w:rsidRDefault="00DE74F2" w:rsidP="0074501C">
            <w:pPr>
              <w:widowControl w:val="0"/>
              <w:jc w:val="center"/>
              <w:rPr>
                <w:rFonts w:cs="Arial"/>
                <w:color w:val="000000"/>
                <w:szCs w:val="20"/>
              </w:rPr>
            </w:pPr>
            <w:r w:rsidRPr="006E6218">
              <w:rPr>
                <w:rFonts w:cs="Arial"/>
                <w:color w:val="000000"/>
                <w:szCs w:val="20"/>
              </w:rPr>
              <w:t>PACOTE</w:t>
            </w:r>
          </w:p>
        </w:tc>
        <w:tc>
          <w:tcPr>
            <w:tcW w:w="1090" w:type="dxa"/>
            <w:tcBorders>
              <w:top w:val="single" w:sz="4" w:space="0" w:color="auto"/>
              <w:left w:val="single" w:sz="4" w:space="0" w:color="auto"/>
              <w:bottom w:val="single" w:sz="4" w:space="0" w:color="auto"/>
              <w:right w:val="single" w:sz="4" w:space="0" w:color="auto"/>
            </w:tcBorders>
          </w:tcPr>
          <w:p w14:paraId="031F4D44" w14:textId="77777777" w:rsidR="00DE74F2" w:rsidRPr="006E6218" w:rsidRDefault="00DE74F2" w:rsidP="0074501C">
            <w:pPr>
              <w:widowControl w:val="0"/>
              <w:jc w:val="center"/>
              <w:rPr>
                <w:rFonts w:cs="Arial"/>
                <w:color w:val="000000"/>
                <w:szCs w:val="20"/>
              </w:rPr>
            </w:pPr>
          </w:p>
          <w:p w14:paraId="62E3EC50" w14:textId="77777777" w:rsidR="00DE74F2" w:rsidRPr="006E6218" w:rsidRDefault="00DE74F2" w:rsidP="0074501C">
            <w:pPr>
              <w:widowControl w:val="0"/>
              <w:jc w:val="center"/>
              <w:rPr>
                <w:rFonts w:cs="Arial"/>
                <w:color w:val="000000"/>
                <w:szCs w:val="20"/>
              </w:rPr>
            </w:pPr>
            <w:r w:rsidRPr="006E6218">
              <w:rPr>
                <w:rFonts w:cs="Arial"/>
                <w:color w:val="000000"/>
                <w:szCs w:val="20"/>
              </w:rPr>
              <w:t>293348</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CEDA543" w14:textId="77777777" w:rsidR="00DE74F2" w:rsidRPr="006E6218" w:rsidRDefault="00DE74F2" w:rsidP="0074501C">
            <w:pPr>
              <w:widowControl w:val="0"/>
              <w:jc w:val="center"/>
              <w:rPr>
                <w:rFonts w:cs="Arial"/>
                <w:color w:val="000000"/>
                <w:szCs w:val="20"/>
              </w:rPr>
            </w:pPr>
            <w:r w:rsidRPr="006E6218">
              <w:rPr>
                <w:rFonts w:cs="Arial"/>
                <w:color w:val="000000"/>
                <w:szCs w:val="20"/>
              </w:rPr>
              <w:t>200</w:t>
            </w:r>
          </w:p>
        </w:tc>
      </w:tr>
      <w:bookmarkEnd w:id="3"/>
    </w:tbl>
    <w:p w14:paraId="6554EC8E" w14:textId="77777777" w:rsidR="00D92CAF" w:rsidRDefault="00D92CAF" w:rsidP="00DC582F">
      <w:pPr>
        <w:pStyle w:val="Nivel1"/>
        <w:numPr>
          <w:ilvl w:val="0"/>
          <w:numId w:val="0"/>
        </w:numPr>
        <w:spacing w:before="120"/>
      </w:pPr>
    </w:p>
    <w:p w14:paraId="6456E454" w14:textId="35F0F03C" w:rsidR="00F56B2D" w:rsidRDefault="00F56B2D" w:rsidP="00F56B2D">
      <w:pPr>
        <w:pStyle w:val="PargrafodaLista"/>
        <w:numPr>
          <w:ilvl w:val="1"/>
          <w:numId w:val="10"/>
        </w:numPr>
        <w:rPr>
          <w:u w:val="single"/>
        </w:rPr>
      </w:pPr>
      <w:r w:rsidRPr="00AB61AC">
        <w:rPr>
          <w:u w:val="single"/>
        </w:rPr>
        <w:t>Outras informações relevantes sobre a contratação:</w:t>
      </w:r>
    </w:p>
    <w:p w14:paraId="67FCED9D" w14:textId="77777777" w:rsidR="00637541" w:rsidRPr="00637541" w:rsidRDefault="00637541" w:rsidP="00637541">
      <w:pPr>
        <w:pStyle w:val="PargrafodaLista"/>
        <w:ind w:left="715"/>
        <w:rPr>
          <w:u w:val="single"/>
        </w:rPr>
      </w:pPr>
    </w:p>
    <w:p w14:paraId="39079ADF" w14:textId="665DE01C" w:rsidR="00AB61AC" w:rsidRPr="00AB61AC" w:rsidRDefault="00AB61AC" w:rsidP="00EA36BD">
      <w:pPr>
        <w:pStyle w:val="PargrafodaLista"/>
        <w:numPr>
          <w:ilvl w:val="2"/>
          <w:numId w:val="10"/>
        </w:numPr>
        <w:spacing w:before="280" w:after="280"/>
        <w:jc w:val="both"/>
        <w:rPr>
          <w:rFonts w:cs="Arial"/>
          <w:szCs w:val="20"/>
        </w:rPr>
      </w:pPr>
      <w:r w:rsidRPr="00AB61AC">
        <w:rPr>
          <w:rFonts w:cs="Arial"/>
          <w:color w:val="000000"/>
          <w:szCs w:val="20"/>
        </w:rPr>
        <w:t>Os produtos objeto do Item 1 deverão ser porcionados em embalagens individuais, lacradas, de peso de 40 gramas aproximadas cada.</w:t>
      </w:r>
    </w:p>
    <w:p w14:paraId="2CED4E3A" w14:textId="77777777" w:rsidR="00AB61AC" w:rsidRPr="00AB61AC" w:rsidRDefault="00AB61AC" w:rsidP="00EA36BD">
      <w:pPr>
        <w:pStyle w:val="PargrafodaLista"/>
        <w:spacing w:before="280" w:after="280"/>
        <w:ind w:left="930" w:hanging="504"/>
        <w:jc w:val="both"/>
        <w:rPr>
          <w:rFonts w:cs="Arial"/>
          <w:szCs w:val="20"/>
        </w:rPr>
      </w:pPr>
    </w:p>
    <w:p w14:paraId="25E0B596" w14:textId="2A6CCE44" w:rsidR="00637541" w:rsidRPr="00637541" w:rsidRDefault="00AB61AC" w:rsidP="00EA36BD">
      <w:pPr>
        <w:pStyle w:val="PargrafodaLista"/>
        <w:numPr>
          <w:ilvl w:val="2"/>
          <w:numId w:val="10"/>
        </w:numPr>
        <w:spacing w:before="280" w:after="280"/>
        <w:jc w:val="both"/>
        <w:rPr>
          <w:rFonts w:cs="Arial"/>
          <w:color w:val="000000"/>
          <w:szCs w:val="20"/>
        </w:rPr>
      </w:pPr>
      <w:r w:rsidRPr="00AB61AC">
        <w:rPr>
          <w:rFonts w:cs="Arial"/>
          <w:color w:val="000000"/>
          <w:szCs w:val="20"/>
        </w:rPr>
        <w:t>No item 1, os alimentos preparados deverão possuir embalagem primária plástica, lacrada, envoltos em recipiente (caixinha) de madeira, compensado ou MDF, embalados individualmente, e embalagem secundária de papelão.</w:t>
      </w:r>
    </w:p>
    <w:p w14:paraId="2402EC41" w14:textId="522B7126" w:rsidR="00AB61AC" w:rsidRPr="00AB61AC" w:rsidRDefault="00AB61AC" w:rsidP="00EA36BD">
      <w:pPr>
        <w:pStyle w:val="PargrafodaLista"/>
        <w:numPr>
          <w:ilvl w:val="2"/>
          <w:numId w:val="10"/>
        </w:numPr>
        <w:spacing w:before="280" w:after="280"/>
        <w:jc w:val="both"/>
        <w:rPr>
          <w:rFonts w:cs="Arial"/>
          <w:color w:val="000000"/>
          <w:szCs w:val="20"/>
        </w:rPr>
      </w:pPr>
      <w:r w:rsidRPr="00AB61AC">
        <w:rPr>
          <w:rFonts w:cs="Arial"/>
          <w:color w:val="000000"/>
          <w:szCs w:val="20"/>
        </w:rPr>
        <w:t>Os doces deverão estar dentro do prazo de validade, com data mínima de validade até 01/2024. Suas condições deverão estar de acordo com as determinações da ANVISA, sendo sujeitos a verificação no ato da entrega.</w:t>
      </w:r>
    </w:p>
    <w:p w14:paraId="1F2E4DC3" w14:textId="59574D89" w:rsidR="00AB61AC" w:rsidRPr="00AB61AC" w:rsidRDefault="00AB61AC" w:rsidP="00EA36BD">
      <w:pPr>
        <w:pStyle w:val="PargrafodaLista"/>
        <w:numPr>
          <w:ilvl w:val="2"/>
          <w:numId w:val="10"/>
        </w:numPr>
        <w:spacing w:before="280" w:after="280"/>
        <w:jc w:val="both"/>
        <w:rPr>
          <w:rFonts w:cs="Arial"/>
          <w:color w:val="000000"/>
          <w:szCs w:val="20"/>
        </w:rPr>
      </w:pPr>
      <w:r w:rsidRPr="00AB61AC">
        <w:rPr>
          <w:rFonts w:cs="Arial"/>
          <w:color w:val="000000"/>
          <w:szCs w:val="20"/>
        </w:rPr>
        <w:t>Para o Item 2, em virtude da data prevista para realização do evento, os produtos entregues deverão ter data de fabricação mínima em Agosto ou Setembro de 2023, visando melhor preservação do sabor.</w:t>
      </w:r>
    </w:p>
    <w:p w14:paraId="4E69E4A4" w14:textId="4BD14146" w:rsidR="00AB61AC" w:rsidRPr="00AB61AC" w:rsidRDefault="00AB61AC" w:rsidP="00EA36BD">
      <w:pPr>
        <w:pStyle w:val="PargrafodaLista"/>
        <w:numPr>
          <w:ilvl w:val="2"/>
          <w:numId w:val="10"/>
        </w:numPr>
        <w:spacing w:before="280" w:after="280"/>
        <w:jc w:val="both"/>
        <w:rPr>
          <w:rFonts w:cs="Arial"/>
          <w:szCs w:val="20"/>
        </w:rPr>
      </w:pPr>
      <w:r w:rsidRPr="00AB61AC">
        <w:rPr>
          <w:rFonts w:cs="Arial"/>
          <w:color w:val="000000"/>
          <w:szCs w:val="20"/>
        </w:rPr>
        <w:lastRenderedPageBreak/>
        <w:t>No Item 2, considerando melhor logística para distribuição durante o CBCENF, preferencialmente, os produtos deverão ser entregues em embalagens de ½ kg ou 1 kg e acondicionados em embalagens plásticas, conforme detalhamento constante no tópico 7 deste ETP.</w:t>
      </w:r>
    </w:p>
    <w:p w14:paraId="4F754743" w14:textId="7DE71D27" w:rsidR="00AB61AC" w:rsidRPr="00AB61AC" w:rsidRDefault="00AB61AC" w:rsidP="00EA36BD">
      <w:pPr>
        <w:pStyle w:val="PargrafodaLista"/>
        <w:numPr>
          <w:ilvl w:val="2"/>
          <w:numId w:val="10"/>
        </w:numPr>
        <w:spacing w:before="280" w:after="280"/>
        <w:jc w:val="both"/>
        <w:rPr>
          <w:rFonts w:cs="Arial"/>
          <w:color w:val="000000"/>
          <w:szCs w:val="20"/>
        </w:rPr>
      </w:pPr>
      <w:r w:rsidRPr="00AB61AC">
        <w:rPr>
          <w:rFonts w:cs="Arial"/>
          <w:color w:val="000000"/>
          <w:szCs w:val="20"/>
        </w:rPr>
        <w:t>Para os Itens 1 e 2, a contratada deverá observar rigorosamente a legislação sanitária e as normas regulamentares sobre higiene, medicina e segurança do trabalho emanado dos órgãos públicos competentes.</w:t>
      </w:r>
    </w:p>
    <w:p w14:paraId="613BAD74" w14:textId="7E7D25CC" w:rsidR="00AB61AC" w:rsidRDefault="00AB61AC" w:rsidP="00EA36BD">
      <w:pPr>
        <w:pStyle w:val="PargrafodaLista"/>
        <w:numPr>
          <w:ilvl w:val="2"/>
          <w:numId w:val="10"/>
        </w:numPr>
        <w:spacing w:before="280" w:after="280"/>
        <w:jc w:val="both"/>
        <w:rPr>
          <w:rFonts w:cs="Arial"/>
          <w:color w:val="000000"/>
          <w:szCs w:val="20"/>
        </w:rPr>
      </w:pPr>
      <w:r w:rsidRPr="00AB61AC">
        <w:rPr>
          <w:rFonts w:cs="Arial"/>
          <w:color w:val="000000"/>
          <w:szCs w:val="20"/>
        </w:rPr>
        <w:t>O Item 3 deverá ser entregue em pacotes com 50 (cinquenta) guardanapos cada, totalizando 10.000 (dez mil) guardanapos, que deverão estar acondicionados em caixas de papelão.</w:t>
      </w:r>
    </w:p>
    <w:p w14:paraId="659E04DD" w14:textId="7A2D75F0" w:rsidR="002E0A23" w:rsidRPr="00AB61AC" w:rsidRDefault="002E0A23" w:rsidP="00EA36BD">
      <w:pPr>
        <w:pStyle w:val="PargrafodaLista"/>
        <w:numPr>
          <w:ilvl w:val="2"/>
          <w:numId w:val="10"/>
        </w:numPr>
        <w:spacing w:before="280" w:after="280"/>
        <w:jc w:val="both"/>
        <w:rPr>
          <w:rFonts w:cs="Arial"/>
          <w:color w:val="000000"/>
          <w:szCs w:val="20"/>
        </w:rPr>
      </w:pPr>
      <w:r w:rsidRPr="001F21D2">
        <w:rPr>
          <w:rFonts w:eastAsia="Calibri" w:cs="Arial"/>
          <w:bCs/>
          <w:szCs w:val="20"/>
        </w:rPr>
        <w:t xml:space="preserve">Tendo em vista o objetivo da contratação, que é também </w:t>
      </w:r>
      <w:r w:rsidRPr="001F21D2">
        <w:rPr>
          <w:rFonts w:cs="Arial"/>
          <w:szCs w:val="20"/>
        </w:rPr>
        <w:t xml:space="preserve">divulgar informações sobre a cultura do estado de Minas Gerais, para os itens 1 e 2, </w:t>
      </w:r>
      <w:r w:rsidRPr="001F21D2">
        <w:rPr>
          <w:rFonts w:cs="Arial"/>
          <w:i/>
          <w:iCs/>
          <w:szCs w:val="20"/>
        </w:rPr>
        <w:t>preferencialmente</w:t>
      </w:r>
      <w:r w:rsidRPr="001F21D2">
        <w:rPr>
          <w:rFonts w:cs="Arial"/>
          <w:szCs w:val="20"/>
        </w:rPr>
        <w:t>, a contratada deverá ofertar produtos produzidos/ fabricados no Estado de Minas Gerais, buscando inclusive a promoção do desenvolvimento econômico e social no âmbito local e regional do Estado.</w:t>
      </w:r>
    </w:p>
    <w:p w14:paraId="0523BE86" w14:textId="4709D5AC" w:rsidR="00637541" w:rsidRDefault="00637541" w:rsidP="00637541">
      <w:pPr>
        <w:pStyle w:val="Nivel1"/>
      </w:pPr>
      <w:r w:rsidRPr="00637541">
        <w:t>REQUISITOS DA CONTRATAÇÃO</w:t>
      </w:r>
    </w:p>
    <w:p w14:paraId="1F77DA14" w14:textId="77777777" w:rsidR="00EA36BD" w:rsidRPr="00EA36BD" w:rsidRDefault="00EA36BD" w:rsidP="00EA36BD"/>
    <w:p w14:paraId="06067366" w14:textId="3F495C2A" w:rsidR="00846D5F" w:rsidRPr="00846D5F" w:rsidRDefault="00846D5F" w:rsidP="00846D5F">
      <w:pPr>
        <w:pStyle w:val="PargrafodaLista"/>
        <w:numPr>
          <w:ilvl w:val="1"/>
          <w:numId w:val="1"/>
        </w:numPr>
        <w:rPr>
          <w:rFonts w:eastAsia="Calibri"/>
        </w:rPr>
      </w:pPr>
      <w:r w:rsidRPr="60CBE1EE">
        <w:t xml:space="preserve">Não é admitida a subcontratação </w:t>
      </w:r>
      <w:r>
        <w:t xml:space="preserve">total </w:t>
      </w:r>
      <w:r w:rsidRPr="60CBE1EE">
        <w:t>do objeto contratual</w:t>
      </w:r>
    </w:p>
    <w:p w14:paraId="5C91BC9D" w14:textId="2A891813" w:rsidR="00846D5F" w:rsidRDefault="00846D5F" w:rsidP="00846D5F">
      <w:pPr>
        <w:pStyle w:val="Nivel1"/>
        <w:rPr>
          <w:rFonts w:eastAsia="Calibri"/>
          <w:bCs/>
        </w:rPr>
      </w:pPr>
      <w:r>
        <w:rPr>
          <w:rFonts w:eastAsia="Calibri"/>
          <w:bCs/>
        </w:rPr>
        <w:t>MODELO DE EXECUÇÃO DO OBJETO</w:t>
      </w:r>
    </w:p>
    <w:p w14:paraId="641913DB" w14:textId="77777777" w:rsidR="00DD7550" w:rsidRDefault="00DD7550" w:rsidP="00846D5F">
      <w:pPr>
        <w:rPr>
          <w:b/>
          <w:bCs/>
        </w:rPr>
      </w:pPr>
    </w:p>
    <w:p w14:paraId="36A524EE" w14:textId="78869F1E" w:rsidR="00DD7550" w:rsidRDefault="00846D5F" w:rsidP="00DD7550">
      <w:pPr>
        <w:rPr>
          <w:b/>
          <w:bCs/>
        </w:rPr>
      </w:pPr>
      <w:r w:rsidRPr="00846D5F">
        <w:rPr>
          <w:b/>
          <w:bCs/>
        </w:rPr>
        <w:t>Condições de Entrega</w:t>
      </w:r>
      <w:bookmarkStart w:id="4" w:name="_Hlk69799419"/>
    </w:p>
    <w:p w14:paraId="64B72ADF" w14:textId="2630BD4A" w:rsidR="00F912F5" w:rsidRPr="00F912F5" w:rsidRDefault="00F912F5" w:rsidP="00F912F5">
      <w:pPr>
        <w:rPr>
          <w:iCs/>
        </w:rPr>
      </w:pPr>
    </w:p>
    <w:p w14:paraId="2FA83499" w14:textId="4263956E" w:rsidR="00DD7550" w:rsidRDefault="00F912F5" w:rsidP="002242E1">
      <w:pPr>
        <w:pStyle w:val="PargrafodaLista"/>
        <w:numPr>
          <w:ilvl w:val="1"/>
          <w:numId w:val="1"/>
        </w:numPr>
        <w:jc w:val="both"/>
        <w:rPr>
          <w:iCs/>
        </w:rPr>
      </w:pPr>
      <w:r>
        <w:rPr>
          <w:iCs/>
        </w:rPr>
        <w:t xml:space="preserve">Os itens deverão ser entregues </w:t>
      </w:r>
      <w:r w:rsidRPr="00F912F5">
        <w:rPr>
          <w:b/>
          <w:bCs/>
          <w:iCs/>
          <w:u w:val="single"/>
        </w:rPr>
        <w:t xml:space="preserve">em remessa única </w:t>
      </w:r>
      <w:r>
        <w:rPr>
          <w:iCs/>
        </w:rPr>
        <w:t xml:space="preserve">na Sede do Coren-PB, situada à Av. Maximiano Figueiredo, 36 – Centro, João Pessoa-PB, CEP: 58.013-470, em até 03 (três) dias antes da abertura do evento (O 25º CBCENF será realizado no período de 23 a 26 de outubro de 2023). </w:t>
      </w:r>
    </w:p>
    <w:p w14:paraId="7304FA4F" w14:textId="77777777" w:rsidR="00FE1D08" w:rsidRDefault="00FE1D08" w:rsidP="00FE1D08">
      <w:pPr>
        <w:pStyle w:val="PargrafodaLista"/>
        <w:ind w:left="715"/>
        <w:jc w:val="both"/>
        <w:rPr>
          <w:iCs/>
        </w:rPr>
      </w:pPr>
    </w:p>
    <w:p w14:paraId="2DF42EE9" w14:textId="77777777" w:rsidR="00F912F5" w:rsidRDefault="00F912F5" w:rsidP="002242E1">
      <w:pPr>
        <w:pStyle w:val="PargrafodaLista"/>
        <w:numPr>
          <w:ilvl w:val="1"/>
          <w:numId w:val="1"/>
        </w:numPr>
        <w:jc w:val="both"/>
        <w:rPr>
          <w:iCs/>
        </w:rPr>
      </w:pPr>
      <w:r>
        <w:rPr>
          <w:iCs/>
        </w:rPr>
        <w:t>Conforme descrito nos Estudos Técnicos Preliminares, por se tratarem de itens perecíveis, devem ter data de validade mínima:</w:t>
      </w:r>
    </w:p>
    <w:p w14:paraId="17E405D3" w14:textId="77777777" w:rsidR="002242E1" w:rsidRDefault="002242E1" w:rsidP="002242E1">
      <w:pPr>
        <w:pStyle w:val="PargrafodaLista"/>
        <w:ind w:left="715"/>
        <w:jc w:val="both"/>
        <w:rPr>
          <w:iCs/>
        </w:rPr>
      </w:pPr>
    </w:p>
    <w:p w14:paraId="7F307719" w14:textId="5C246D1A" w:rsidR="00F912F5" w:rsidRDefault="00F912F5" w:rsidP="002242E1">
      <w:pPr>
        <w:pStyle w:val="PargrafodaLista"/>
        <w:numPr>
          <w:ilvl w:val="2"/>
          <w:numId w:val="1"/>
        </w:numPr>
        <w:jc w:val="both"/>
        <w:rPr>
          <w:iCs/>
        </w:rPr>
      </w:pPr>
      <w:r w:rsidRPr="006B7333">
        <w:rPr>
          <w:b/>
          <w:bCs/>
          <w:iCs/>
        </w:rPr>
        <w:t>Para o item 01</w:t>
      </w:r>
      <w:r>
        <w:rPr>
          <w:iCs/>
        </w:rPr>
        <w:t xml:space="preserve">, data de validade mínima de 01/2024. Suas condições deverão estar de acordo com as determinações da ANVISA, e serão verificados no ato da entrega. </w:t>
      </w:r>
    </w:p>
    <w:p w14:paraId="1BE83DA1" w14:textId="77777777" w:rsidR="006B7333" w:rsidRDefault="006B7333" w:rsidP="006B7333">
      <w:pPr>
        <w:pStyle w:val="PargrafodaLista"/>
        <w:ind w:left="930"/>
        <w:jc w:val="both"/>
        <w:rPr>
          <w:iCs/>
        </w:rPr>
      </w:pPr>
    </w:p>
    <w:p w14:paraId="470E79C1" w14:textId="05E41F69" w:rsidR="00F912F5" w:rsidRDefault="00F912F5" w:rsidP="002242E1">
      <w:pPr>
        <w:pStyle w:val="PargrafodaLista"/>
        <w:numPr>
          <w:ilvl w:val="2"/>
          <w:numId w:val="1"/>
        </w:numPr>
        <w:jc w:val="both"/>
        <w:rPr>
          <w:iCs/>
        </w:rPr>
      </w:pPr>
      <w:r w:rsidRPr="006B7333">
        <w:rPr>
          <w:b/>
          <w:bCs/>
          <w:iCs/>
        </w:rPr>
        <w:t>Para o item 02</w:t>
      </w:r>
      <w:r>
        <w:rPr>
          <w:iCs/>
        </w:rPr>
        <w:t xml:space="preserve">, </w:t>
      </w:r>
      <w:r w:rsidRPr="00F912F5">
        <w:rPr>
          <w:b/>
          <w:bCs/>
          <w:iCs/>
          <w:u w:val="single"/>
        </w:rPr>
        <w:t>data de fabricação mínima</w:t>
      </w:r>
      <w:r>
        <w:rPr>
          <w:iCs/>
        </w:rPr>
        <w:t xml:space="preserve"> em </w:t>
      </w:r>
      <w:r w:rsidR="00DF7ACF">
        <w:rPr>
          <w:iCs/>
        </w:rPr>
        <w:t>A</w:t>
      </w:r>
      <w:r>
        <w:rPr>
          <w:iCs/>
        </w:rPr>
        <w:t>gosto ou Setembro de 2023.</w:t>
      </w:r>
    </w:p>
    <w:p w14:paraId="2A370AD0" w14:textId="783211E4" w:rsidR="00FE1D08" w:rsidRPr="00CB6FF5" w:rsidRDefault="00FE1D08" w:rsidP="00FE1D08">
      <w:pPr>
        <w:numPr>
          <w:ilvl w:val="1"/>
          <w:numId w:val="1"/>
        </w:numPr>
        <w:spacing w:before="120" w:after="120" w:line="276" w:lineRule="auto"/>
        <w:ind w:left="425" w:firstLine="0"/>
        <w:jc w:val="both"/>
        <w:rPr>
          <w:rFonts w:cs="Arial"/>
          <w:b/>
          <w:bCs/>
          <w:color w:val="000000"/>
          <w:szCs w:val="20"/>
        </w:rPr>
      </w:pPr>
      <w:r w:rsidRPr="00CB6FF5">
        <w:rPr>
          <w:rFonts w:cs="Arial"/>
          <w:color w:val="000000"/>
          <w:szCs w:val="20"/>
        </w:rPr>
        <w:t xml:space="preserve">Os bens serão recebidos provisoriamente </w:t>
      </w:r>
      <w:r w:rsidR="0009772B">
        <w:rPr>
          <w:rFonts w:cs="Arial"/>
          <w:color w:val="000000"/>
          <w:szCs w:val="20"/>
        </w:rPr>
        <w:t>no dia da</w:t>
      </w:r>
      <w:r w:rsidR="009A5816">
        <w:rPr>
          <w:rFonts w:cs="Arial"/>
          <w:color w:val="000000"/>
          <w:szCs w:val="20"/>
        </w:rPr>
        <w:t xml:space="preserve"> realização do evento denominado 25° CBCENF</w:t>
      </w:r>
      <w:r w:rsidRPr="00CB6FF5">
        <w:rPr>
          <w:rFonts w:cs="Arial"/>
          <w:color w:val="000000"/>
          <w:szCs w:val="20"/>
        </w:rPr>
        <w:t xml:space="preserve">, pelo(a) </w:t>
      </w:r>
      <w:r w:rsidRPr="00CB6FF5">
        <w:rPr>
          <w:rFonts w:cs="Arial"/>
          <w:iCs/>
          <w:color w:val="000000"/>
          <w:szCs w:val="20"/>
        </w:rPr>
        <w:t>responsável</w:t>
      </w:r>
      <w:r w:rsidRPr="00CB6FF5">
        <w:rPr>
          <w:rFonts w:cs="Arial"/>
          <w:color w:val="000000"/>
          <w:szCs w:val="20"/>
        </w:rPr>
        <w:t xml:space="preserve"> pelo acompanhamento e fiscalização do contrato, para efeito de posterior verificação de sua conformidade com as especificações constantes neste Termo de Referência e na proposta. </w:t>
      </w:r>
    </w:p>
    <w:p w14:paraId="1CA68769" w14:textId="5AE36D95" w:rsidR="00FE1D08" w:rsidRPr="00CB6FF5" w:rsidRDefault="00FE1D08" w:rsidP="00FE1D08">
      <w:pPr>
        <w:numPr>
          <w:ilvl w:val="1"/>
          <w:numId w:val="1"/>
        </w:numPr>
        <w:spacing w:before="120" w:after="120" w:line="276" w:lineRule="auto"/>
        <w:ind w:left="425" w:firstLine="0"/>
        <w:jc w:val="both"/>
        <w:rPr>
          <w:rFonts w:cs="Arial"/>
          <w:bCs/>
          <w:color w:val="000000"/>
          <w:szCs w:val="20"/>
        </w:rPr>
      </w:pPr>
      <w:r w:rsidRPr="00CB6FF5">
        <w:rPr>
          <w:rFonts w:cs="Arial"/>
          <w:bCs/>
          <w:color w:val="000000"/>
          <w:szCs w:val="20"/>
        </w:rPr>
        <w:t xml:space="preserve">Os bens poderão ser rejeitados, no todo ou em parte, quando em desacordo com as especificações constantes neste Termo de Referência e na proposta, devendo ser substituídos </w:t>
      </w:r>
      <w:r w:rsidR="00130974">
        <w:rPr>
          <w:rFonts w:cs="Arial"/>
          <w:bCs/>
          <w:color w:val="000000"/>
          <w:szCs w:val="20"/>
        </w:rPr>
        <w:t>imediatamente</w:t>
      </w:r>
      <w:r w:rsidRPr="00CB6FF5">
        <w:rPr>
          <w:rFonts w:cs="Arial"/>
          <w:bCs/>
          <w:color w:val="000000"/>
          <w:szCs w:val="20"/>
        </w:rPr>
        <w:t xml:space="preserve"> contar da notificação da contratada, às suas custas, sem prejuízo da aplicação das penalidades.</w:t>
      </w:r>
    </w:p>
    <w:p w14:paraId="3BA58350" w14:textId="7BAB76F7" w:rsidR="00FE1D08" w:rsidRPr="00CB6FF5" w:rsidRDefault="00FE1D08" w:rsidP="00FE1D08">
      <w:pPr>
        <w:numPr>
          <w:ilvl w:val="1"/>
          <w:numId w:val="1"/>
        </w:numPr>
        <w:spacing w:before="120" w:after="120" w:line="276" w:lineRule="auto"/>
        <w:ind w:left="425" w:firstLine="0"/>
        <w:jc w:val="both"/>
        <w:rPr>
          <w:rFonts w:cs="Arial"/>
          <w:bCs/>
          <w:color w:val="000000"/>
          <w:szCs w:val="20"/>
        </w:rPr>
      </w:pPr>
      <w:r w:rsidRPr="00CB6FF5">
        <w:rPr>
          <w:rFonts w:cs="Arial"/>
          <w:color w:val="000000"/>
          <w:szCs w:val="20"/>
        </w:rPr>
        <w:t xml:space="preserve">Os bens serão recebidos definitivamente no prazo de </w:t>
      </w:r>
      <w:r>
        <w:rPr>
          <w:rFonts w:cs="Arial"/>
          <w:color w:val="000000"/>
          <w:szCs w:val="20"/>
        </w:rPr>
        <w:t xml:space="preserve">02 (dois) </w:t>
      </w:r>
      <w:r w:rsidRPr="00CB6FF5">
        <w:rPr>
          <w:rFonts w:cs="Arial"/>
          <w:color w:val="000000"/>
          <w:szCs w:val="20"/>
        </w:rPr>
        <w:t xml:space="preserve">dias, contados do recebimento provisório, após a verificação da qualidade e quantidade do material e consequente aceitação mediante </w:t>
      </w:r>
      <w:r>
        <w:rPr>
          <w:rFonts w:cs="Arial"/>
          <w:color w:val="000000"/>
          <w:szCs w:val="20"/>
        </w:rPr>
        <w:t>atesto pela Unidade de Gestão de Contratos</w:t>
      </w:r>
      <w:r w:rsidRPr="00CB6FF5">
        <w:rPr>
          <w:rFonts w:cs="Arial"/>
          <w:color w:val="000000"/>
          <w:szCs w:val="20"/>
        </w:rPr>
        <w:t>.</w:t>
      </w:r>
    </w:p>
    <w:p w14:paraId="57AB686E" w14:textId="77777777" w:rsidR="00FE1D08" w:rsidRPr="00CB6FF5" w:rsidRDefault="00FE1D08" w:rsidP="00FE1D08">
      <w:pPr>
        <w:numPr>
          <w:ilvl w:val="2"/>
          <w:numId w:val="1"/>
        </w:numPr>
        <w:spacing w:before="120" w:after="120" w:line="276" w:lineRule="auto"/>
        <w:ind w:left="1134" w:firstLine="0"/>
        <w:jc w:val="both"/>
        <w:rPr>
          <w:rFonts w:cs="Arial"/>
          <w:b/>
          <w:bCs/>
          <w:color w:val="000000"/>
          <w:szCs w:val="20"/>
        </w:rPr>
      </w:pPr>
      <w:r w:rsidRPr="00CB6FF5">
        <w:rPr>
          <w:rFonts w:cs="Arial"/>
          <w:color w:val="000000"/>
          <w:szCs w:val="20"/>
          <w:lang w:eastAsia="en-US"/>
        </w:rPr>
        <w:lastRenderedPageBreak/>
        <w:t>Na hipótese de a verificação a que se refere o subitem anterior não ser procedida dentro do prazo fixado, reputar-se-á como realizada, consumando-se o recebimento definitivo no dia do esgotamento do prazo.</w:t>
      </w:r>
    </w:p>
    <w:p w14:paraId="09FFF764" w14:textId="6A39BB83" w:rsidR="00FE1D08" w:rsidRPr="00FE1D08" w:rsidRDefault="00FE1D08" w:rsidP="00FE1D08">
      <w:pPr>
        <w:numPr>
          <w:ilvl w:val="1"/>
          <w:numId w:val="1"/>
        </w:numPr>
        <w:spacing w:before="120" w:after="120" w:line="276" w:lineRule="auto"/>
        <w:ind w:left="425" w:firstLine="0"/>
        <w:jc w:val="both"/>
        <w:rPr>
          <w:rFonts w:cs="Arial"/>
          <w:color w:val="000000"/>
          <w:szCs w:val="20"/>
        </w:rPr>
      </w:pPr>
      <w:r w:rsidRPr="00CB6FF5">
        <w:rPr>
          <w:rFonts w:cs="Arial"/>
          <w:color w:val="000000"/>
          <w:szCs w:val="20"/>
          <w:lang w:eastAsia="en-US"/>
        </w:rPr>
        <w:t>O recebimento provisório ou definitivo do objeto não exclui a responsabilidade da contratada pelos prejuízos resultantes da incorreta execução do contrato.</w:t>
      </w:r>
    </w:p>
    <w:bookmarkEnd w:id="4"/>
    <w:p w14:paraId="327B446A" w14:textId="77777777" w:rsidR="002242E1" w:rsidRPr="002242E1" w:rsidRDefault="002242E1" w:rsidP="002242E1">
      <w:pPr>
        <w:pStyle w:val="Nivel01"/>
        <w:numPr>
          <w:ilvl w:val="0"/>
          <w:numId w:val="1"/>
        </w:numPr>
        <w:ind w:left="0" w:firstLine="0"/>
        <w:rPr>
          <w:rFonts w:ascii="Arial" w:hAnsi="Arial" w:cs="Arial"/>
        </w:rPr>
      </w:pPr>
      <w:r w:rsidRPr="002242E1">
        <w:rPr>
          <w:rFonts w:ascii="Arial" w:hAnsi="Arial" w:cs="Arial"/>
        </w:rPr>
        <w:t>MODELO DE GESTÃO DO CONTRATO</w:t>
      </w:r>
    </w:p>
    <w:p w14:paraId="3DFC676E"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O contrato deverá ser executado fielmente pelas partes, de acordo com as cláusulas avençadas e as normas da Lei nº 14.133, de 2021, e cada parte responderá pelas consequências de sua inexecução total ou parcial.</w:t>
      </w:r>
    </w:p>
    <w:p w14:paraId="1718C765"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Em caso de impedimento, ordem de paralisação ou suspensão do contrato, o cronograma de execução será prorrogado automaticamente pelo tempo correspondente, anotadas tais circunstâncias mediante simples apostila.</w:t>
      </w:r>
    </w:p>
    <w:p w14:paraId="2CA63EC4"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As comunicações entre o órgão ou entidade e a contratada devem ser realizadas por escrito sempre que o ato exigir tal formalidade, admitindo-se o uso de mensagem eletrônica para esse fim.</w:t>
      </w:r>
    </w:p>
    <w:p w14:paraId="00C2AD37"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O órgão ou entidade poderá convocar representante da empresa para adoção de providências que devam ser cumpridas de imediato.</w:t>
      </w:r>
    </w:p>
    <w:p w14:paraId="477BB973"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 xml:space="preserve"> Após a assinatura do contrato ou instrumento equivalente</w:t>
      </w:r>
      <w:r w:rsidRPr="002242E1">
        <w:rPr>
          <w:rFonts w:ascii="Arial" w:hAnsi="Arial" w:cs="Arial"/>
          <w:strike/>
        </w:rPr>
        <w:t>,</w:t>
      </w:r>
      <w:r w:rsidRPr="002242E1">
        <w:rPr>
          <w:rFonts w:ascii="Arial" w:hAnsi="Arial" w:cs="Arial"/>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0863988" w14:textId="77777777" w:rsidR="002242E1" w:rsidRPr="006B7333" w:rsidRDefault="002242E1" w:rsidP="002242E1">
      <w:pPr>
        <w:pStyle w:val="Nivel2"/>
        <w:numPr>
          <w:ilvl w:val="0"/>
          <w:numId w:val="0"/>
        </w:numPr>
        <w:rPr>
          <w:rFonts w:ascii="Arial" w:hAnsi="Arial" w:cs="Arial"/>
          <w:b/>
          <w:bCs/>
        </w:rPr>
      </w:pPr>
      <w:r w:rsidRPr="006B7333">
        <w:rPr>
          <w:rFonts w:ascii="Arial" w:hAnsi="Arial" w:cs="Arial"/>
          <w:b/>
          <w:bCs/>
        </w:rPr>
        <w:t>Fiscalização</w:t>
      </w:r>
    </w:p>
    <w:p w14:paraId="685A0A05"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A execução do contrato deverá ser acompanhada e fiscalizada pelo(s) fiscal(is) do contrato, ou pelos respectivos substitutos (</w:t>
      </w:r>
      <w:hyperlink r:id="rId11" w:anchor="art117">
        <w:r w:rsidRPr="002242E1">
          <w:rPr>
            <w:rStyle w:val="Hyperlink"/>
            <w:rFonts w:ascii="Arial" w:hAnsi="Arial" w:cs="Arial"/>
          </w:rPr>
          <w:t>Lei nº 14.133, de 2021, art. 117, caput</w:t>
        </w:r>
      </w:hyperlink>
      <w:r w:rsidRPr="002242E1">
        <w:rPr>
          <w:rFonts w:ascii="Arial" w:hAnsi="Arial" w:cs="Arial"/>
        </w:rPr>
        <w:t>).</w:t>
      </w:r>
    </w:p>
    <w:p w14:paraId="613F4625" w14:textId="77777777" w:rsidR="002242E1" w:rsidRPr="002242E1" w:rsidRDefault="002242E1" w:rsidP="002242E1">
      <w:pPr>
        <w:pStyle w:val="Nvel1-SemNumPreto"/>
      </w:pPr>
      <w:r w:rsidRPr="002242E1">
        <w:t>Fiscalização Técnica</w:t>
      </w:r>
    </w:p>
    <w:p w14:paraId="5372DB99"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O fiscal técnico do contrato acompanhará a execução do contrato, para que sejam cumpridas todas as condições estabelecidas no contrato, de modo a assegurar os melhores resultados para a Administração. (Decreto nº 11.246, de 2022, art. 22, VI);</w:t>
      </w:r>
    </w:p>
    <w:p w14:paraId="785F5478" w14:textId="77777777" w:rsidR="002242E1" w:rsidRPr="002242E1" w:rsidRDefault="002242E1" w:rsidP="002242E1">
      <w:pPr>
        <w:pStyle w:val="Nivel3"/>
        <w:numPr>
          <w:ilvl w:val="2"/>
          <w:numId w:val="1"/>
        </w:numPr>
        <w:ind w:left="284" w:firstLine="0"/>
        <w:rPr>
          <w:rFonts w:ascii="Arial" w:hAnsi="Arial"/>
        </w:rPr>
      </w:pPr>
      <w:r w:rsidRPr="002242E1">
        <w:rPr>
          <w:rFonts w:ascii="Arial" w:hAnsi="Arial"/>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2242E1">
          <w:rPr>
            <w:rStyle w:val="Hyperlink"/>
            <w:rFonts w:ascii="Arial" w:hAnsi="Arial"/>
          </w:rPr>
          <w:t>Lei nº 14.133, de 2021, art. 117, §1º</w:t>
        </w:r>
      </w:hyperlink>
      <w:r w:rsidRPr="002242E1">
        <w:rPr>
          <w:rFonts w:ascii="Arial" w:hAnsi="Arial"/>
        </w:rPr>
        <w:t xml:space="preserve">, e </w:t>
      </w:r>
      <w:hyperlink r:id="rId13" w:anchor="art22">
        <w:r w:rsidRPr="002242E1">
          <w:rPr>
            <w:rStyle w:val="Hyperlink"/>
            <w:rFonts w:ascii="Arial" w:hAnsi="Arial"/>
          </w:rPr>
          <w:t>Decreto nº 11.246, de 2022, art. 22, II);</w:t>
        </w:r>
      </w:hyperlink>
    </w:p>
    <w:p w14:paraId="7C388244" w14:textId="77777777" w:rsidR="002242E1" w:rsidRPr="002242E1" w:rsidRDefault="002242E1" w:rsidP="002242E1">
      <w:pPr>
        <w:pStyle w:val="Nivel3"/>
        <w:numPr>
          <w:ilvl w:val="2"/>
          <w:numId w:val="1"/>
        </w:numPr>
        <w:ind w:left="284" w:firstLine="0"/>
        <w:rPr>
          <w:rFonts w:ascii="Arial" w:hAnsi="Arial"/>
        </w:rPr>
      </w:pPr>
      <w:r w:rsidRPr="002242E1">
        <w:rPr>
          <w:rFonts w:ascii="Arial" w:hAnsi="Arial"/>
        </w:rPr>
        <w:t>Identificada qualquer inexatidão ou irregularidade, o fiscal técnico do contrato emitirá notificações para a correção da execução do contrato, determinando prazo para a correção. (</w:t>
      </w:r>
      <w:hyperlink r:id="rId14" w:anchor="art22">
        <w:r w:rsidRPr="002242E1">
          <w:rPr>
            <w:rStyle w:val="Hyperlink"/>
            <w:rFonts w:ascii="Arial" w:hAnsi="Arial"/>
          </w:rPr>
          <w:t>Decreto nº 11.246, de 2022, art. 22, III</w:t>
        </w:r>
      </w:hyperlink>
      <w:r w:rsidRPr="002242E1">
        <w:rPr>
          <w:rFonts w:ascii="Arial" w:hAnsi="Arial"/>
        </w:rPr>
        <w:t xml:space="preserve">); </w:t>
      </w:r>
    </w:p>
    <w:p w14:paraId="1EEA6284" w14:textId="77777777" w:rsidR="002242E1" w:rsidRPr="002242E1" w:rsidRDefault="002242E1" w:rsidP="002242E1">
      <w:pPr>
        <w:pStyle w:val="Nivel3"/>
        <w:numPr>
          <w:ilvl w:val="2"/>
          <w:numId w:val="1"/>
        </w:numPr>
        <w:ind w:left="284" w:firstLine="0"/>
        <w:rPr>
          <w:rFonts w:ascii="Arial" w:hAnsi="Arial"/>
        </w:rPr>
      </w:pPr>
      <w:r w:rsidRPr="002242E1">
        <w:rPr>
          <w:rFonts w:ascii="Arial" w:hAnsi="Arial"/>
        </w:rPr>
        <w:t>O fiscal técnico do contrato informará ao gestor do contato, em tempo hábil, a situação que demandar decisão ou adoção de medidas que ultrapassem sua competência, para que adote as medidas necessárias e saneadoras, se for o caso. (</w:t>
      </w:r>
      <w:hyperlink r:id="rId15" w:anchor="art22">
        <w:r w:rsidRPr="002242E1">
          <w:rPr>
            <w:rStyle w:val="Hyperlink"/>
            <w:rFonts w:ascii="Arial" w:hAnsi="Arial"/>
          </w:rPr>
          <w:t>Decreto nº 11.246, de 2022, art. 22, IV</w:t>
        </w:r>
      </w:hyperlink>
      <w:r w:rsidRPr="002242E1">
        <w:rPr>
          <w:rFonts w:ascii="Arial" w:hAnsi="Arial"/>
        </w:rPr>
        <w:t>).</w:t>
      </w:r>
    </w:p>
    <w:p w14:paraId="20D22684" w14:textId="77777777" w:rsidR="002242E1" w:rsidRPr="002242E1" w:rsidRDefault="002242E1" w:rsidP="002242E1">
      <w:pPr>
        <w:pStyle w:val="Nivel3"/>
        <w:numPr>
          <w:ilvl w:val="2"/>
          <w:numId w:val="1"/>
        </w:numPr>
        <w:ind w:left="284" w:firstLine="0"/>
        <w:rPr>
          <w:rFonts w:ascii="Arial" w:hAnsi="Arial"/>
        </w:rPr>
      </w:pPr>
      <w:r w:rsidRPr="002242E1">
        <w:rPr>
          <w:rFonts w:ascii="Arial" w:hAnsi="Arial"/>
        </w:rPr>
        <w:lastRenderedPageBreak/>
        <w:t>No caso de ocorrências que possam inviabilizar a execução do contrato nas datas aprazadas, o fiscal técnico do contrato comunicará o fato imediatamente ao gestor do contrato. (</w:t>
      </w:r>
      <w:hyperlink r:id="rId16" w:anchor="art22">
        <w:r w:rsidRPr="002242E1">
          <w:rPr>
            <w:rStyle w:val="Hyperlink"/>
            <w:rFonts w:ascii="Arial" w:hAnsi="Arial"/>
          </w:rPr>
          <w:t>Decreto nº 11.246, de 2022, art. 22, V</w:t>
        </w:r>
      </w:hyperlink>
      <w:r w:rsidRPr="002242E1">
        <w:rPr>
          <w:rFonts w:ascii="Arial" w:hAnsi="Arial"/>
        </w:rPr>
        <w:t>).</w:t>
      </w:r>
    </w:p>
    <w:p w14:paraId="391C5126" w14:textId="77777777" w:rsidR="002242E1" w:rsidRPr="002242E1" w:rsidRDefault="002242E1" w:rsidP="002242E1">
      <w:pPr>
        <w:pStyle w:val="Nivel3"/>
        <w:numPr>
          <w:ilvl w:val="2"/>
          <w:numId w:val="1"/>
        </w:numPr>
        <w:ind w:left="284" w:firstLine="0"/>
        <w:rPr>
          <w:rFonts w:ascii="Arial" w:hAnsi="Arial"/>
        </w:rPr>
      </w:pPr>
      <w:r w:rsidRPr="002242E1">
        <w:rPr>
          <w:rFonts w:ascii="Arial" w:hAnsi="Arial"/>
        </w:rPr>
        <w:t xml:space="preserve">O fiscal técnico do contrato comunicará ao gestor do contrato, em tempo hábil, o término do contrato sob sua responsabilidade, com vistas à renovação tempestiva ou à prorrogação contratual </w:t>
      </w:r>
      <w:hyperlink r:id="rId17" w:anchor="art22">
        <w:r w:rsidRPr="002242E1">
          <w:rPr>
            <w:rStyle w:val="Hyperlink"/>
            <w:rFonts w:ascii="Arial" w:hAnsi="Arial"/>
          </w:rPr>
          <w:t>(Decreto nº 11.246, de 2022, art. 22, VII</w:t>
        </w:r>
      </w:hyperlink>
      <w:r w:rsidRPr="002242E1">
        <w:rPr>
          <w:rFonts w:ascii="Arial" w:hAnsi="Arial"/>
        </w:rPr>
        <w:t>).</w:t>
      </w:r>
    </w:p>
    <w:p w14:paraId="0E61E551" w14:textId="77777777" w:rsidR="002242E1" w:rsidRPr="00FE1D08" w:rsidRDefault="002242E1" w:rsidP="002242E1">
      <w:pPr>
        <w:pStyle w:val="Nivel3"/>
        <w:numPr>
          <w:ilvl w:val="0"/>
          <w:numId w:val="0"/>
        </w:numPr>
        <w:rPr>
          <w:rFonts w:ascii="Arial" w:hAnsi="Arial"/>
          <w:b/>
          <w:bCs/>
        </w:rPr>
      </w:pPr>
      <w:r w:rsidRPr="00FE1D08">
        <w:rPr>
          <w:rFonts w:ascii="Arial" w:hAnsi="Arial"/>
          <w:b/>
          <w:bCs/>
        </w:rPr>
        <w:t>Fiscalização Administrativa</w:t>
      </w:r>
    </w:p>
    <w:p w14:paraId="5CA704FA"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8" w:anchor="art23">
        <w:r w:rsidRPr="002242E1">
          <w:rPr>
            <w:rStyle w:val="Hyperlink"/>
            <w:rFonts w:ascii="Arial" w:hAnsi="Arial" w:cs="Arial"/>
          </w:rPr>
          <w:t>Art. 23, I e II, do Decreto nº 11.246, de 2022</w:t>
        </w:r>
      </w:hyperlink>
      <w:r w:rsidRPr="002242E1">
        <w:rPr>
          <w:rFonts w:ascii="Arial" w:hAnsi="Arial" w:cs="Arial"/>
        </w:rPr>
        <w:t>).</w:t>
      </w:r>
    </w:p>
    <w:p w14:paraId="0E76DFA3" w14:textId="77777777" w:rsidR="002242E1" w:rsidRPr="002242E1" w:rsidRDefault="002242E1" w:rsidP="002242E1">
      <w:pPr>
        <w:pStyle w:val="Nivel3"/>
        <w:numPr>
          <w:ilvl w:val="2"/>
          <w:numId w:val="1"/>
        </w:numPr>
        <w:ind w:left="284" w:firstLine="0"/>
        <w:rPr>
          <w:rFonts w:ascii="Arial" w:hAnsi="Arial"/>
        </w:rPr>
      </w:pPr>
      <w:r w:rsidRPr="002242E1">
        <w:rPr>
          <w:rFonts w:ascii="Arial" w:hAnsi="Arial"/>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9" w:anchor="art23">
        <w:r w:rsidRPr="002242E1">
          <w:rPr>
            <w:rStyle w:val="Hyperlink"/>
            <w:rFonts w:ascii="Arial" w:hAnsi="Arial"/>
          </w:rPr>
          <w:t>Decreto nº 11.246, de 2022, art. 23, IV</w:t>
        </w:r>
      </w:hyperlink>
      <w:r w:rsidRPr="002242E1">
        <w:rPr>
          <w:rFonts w:ascii="Arial" w:hAnsi="Arial"/>
        </w:rPr>
        <w:t>).</w:t>
      </w:r>
    </w:p>
    <w:p w14:paraId="588C7784" w14:textId="77777777" w:rsidR="002242E1" w:rsidRPr="002242E1" w:rsidRDefault="002242E1" w:rsidP="002242E1">
      <w:pPr>
        <w:pStyle w:val="Nvel1-SemNumPreto"/>
        <w:rPr>
          <w:i/>
          <w:iCs/>
        </w:rPr>
      </w:pPr>
      <w:r w:rsidRPr="002242E1">
        <w:t>Gestor do Contrato</w:t>
      </w:r>
    </w:p>
    <w:p w14:paraId="1FD1E1D1"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51D0C0C1"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507F7DEF"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460F2126"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4D779B27"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0087F3AD"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lastRenderedPageBreak/>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7A9BD26A" w14:textId="77777777" w:rsidR="002242E1" w:rsidRPr="002242E1" w:rsidRDefault="002242E1" w:rsidP="002242E1">
      <w:pPr>
        <w:pStyle w:val="Nivel2"/>
        <w:numPr>
          <w:ilvl w:val="1"/>
          <w:numId w:val="1"/>
        </w:numPr>
        <w:ind w:left="0" w:firstLine="0"/>
        <w:rPr>
          <w:rFonts w:ascii="Arial" w:hAnsi="Arial" w:cs="Arial"/>
        </w:rPr>
      </w:pPr>
      <w:r w:rsidRPr="002242E1">
        <w:rPr>
          <w:rFonts w:ascii="Arial" w:hAnsi="Arial" w:cs="Arial"/>
        </w:rPr>
        <w:t>O gestor do contrato deverá enviar a documentação pertinente ao setor de contratos para a formalização dos procedimentos de liquidação e pagamento, no valor dimensionado pela fiscalização e gestão nos termos do contrato.</w:t>
      </w:r>
    </w:p>
    <w:p w14:paraId="320AC6F3" w14:textId="77777777" w:rsidR="00FE1D08" w:rsidRPr="00FD5196" w:rsidRDefault="00FE1D08" w:rsidP="00FE1D08">
      <w:pPr>
        <w:pStyle w:val="Nivel01"/>
        <w:numPr>
          <w:ilvl w:val="0"/>
          <w:numId w:val="1"/>
        </w:numPr>
        <w:ind w:left="0" w:firstLine="0"/>
        <w:rPr>
          <w:rFonts w:ascii="Arial" w:hAnsi="Arial" w:cs="Arial"/>
        </w:rPr>
      </w:pPr>
      <w:r w:rsidRPr="00FD5196">
        <w:rPr>
          <w:rFonts w:ascii="Arial" w:hAnsi="Arial" w:cs="Arial"/>
        </w:rPr>
        <w:t>CRITÉRIOS DE MEDIÇÃO E DE PAGAMENTO</w:t>
      </w:r>
    </w:p>
    <w:p w14:paraId="627F35F0" w14:textId="77777777" w:rsidR="00FE1D08" w:rsidRPr="00FD5196" w:rsidRDefault="00FE1D08" w:rsidP="00FE1D08">
      <w:pPr>
        <w:pStyle w:val="Nvel1-SemNumPreto"/>
      </w:pPr>
      <w:r w:rsidRPr="00FD5196">
        <w:t>Recebimento</w:t>
      </w:r>
    </w:p>
    <w:p w14:paraId="454513FA"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Os bens serão recebidos provisoriamente, de forma sumária, no ato da entrega, juntamente com a </w:t>
      </w:r>
      <w:r w:rsidRPr="00FD5196">
        <w:rPr>
          <w:rFonts w:ascii="Arial" w:eastAsia="Calibri" w:hAnsi="Arial" w:cs="Arial"/>
          <w:lang w:eastAsia="en-US"/>
        </w:rPr>
        <w:t>nota</w:t>
      </w:r>
      <w:r w:rsidRPr="00FD5196">
        <w:rPr>
          <w:rFonts w:ascii="Arial" w:hAnsi="Arial" w:cs="Arial"/>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FD5196">
        <w:rPr>
          <w:rFonts w:ascii="Arial" w:hAnsi="Arial" w:cs="Arial"/>
          <w:color w:val="FF0000"/>
          <w:lang w:eastAsia="en-US"/>
        </w:rPr>
        <w:t xml:space="preserve"> </w:t>
      </w:r>
      <w:r w:rsidRPr="00FD5196">
        <w:rPr>
          <w:rFonts w:ascii="Arial" w:hAnsi="Arial" w:cs="Arial"/>
          <w:lang w:eastAsia="en-US"/>
        </w:rPr>
        <w:t>e na proposta.</w:t>
      </w:r>
    </w:p>
    <w:p w14:paraId="061C24DB" w14:textId="7200C462"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Os bens poderão ser rejeitados, no todo ou em parte, inclusive antes do recebimento provisório, quando em desacordo com as especificações constantes no Termo de Referência</w:t>
      </w:r>
      <w:r w:rsidRPr="00FD5196">
        <w:rPr>
          <w:rFonts w:ascii="Arial" w:hAnsi="Arial" w:cs="Arial"/>
          <w:color w:val="FF0000"/>
          <w:lang w:eastAsia="en-US"/>
        </w:rPr>
        <w:t xml:space="preserve"> </w:t>
      </w:r>
      <w:r w:rsidRPr="00FD5196">
        <w:rPr>
          <w:rFonts w:ascii="Arial" w:hAnsi="Arial" w:cs="Arial"/>
          <w:lang w:eastAsia="en-US"/>
        </w:rPr>
        <w:t xml:space="preserve">e na proposta, devendo ser substituídos no prazo de </w:t>
      </w:r>
      <w:r w:rsidR="00FD5196" w:rsidRPr="00FD5196">
        <w:rPr>
          <w:rFonts w:ascii="Arial" w:hAnsi="Arial" w:cs="Arial"/>
          <w:lang w:eastAsia="en-US"/>
        </w:rPr>
        <w:t>01 (um)</w:t>
      </w:r>
      <w:r w:rsidRPr="00FD5196">
        <w:rPr>
          <w:rFonts w:ascii="Arial" w:hAnsi="Arial" w:cs="Arial"/>
          <w:lang w:eastAsia="en-US"/>
        </w:rPr>
        <w:t xml:space="preserve"> dia, a contar da notificação da contratada, às suas custas, sem prejuízo da aplicação das penalidades.</w:t>
      </w:r>
      <w:r w:rsidR="005D3E5A">
        <w:rPr>
          <w:rFonts w:ascii="Arial" w:hAnsi="Arial" w:cs="Arial"/>
          <w:lang w:eastAsia="en-US"/>
        </w:rPr>
        <w:tab/>
      </w:r>
    </w:p>
    <w:p w14:paraId="00BEA088" w14:textId="4053040A"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O recebimento definitivo ocorrerá no prazo de </w:t>
      </w:r>
      <w:r w:rsidR="00FD5196" w:rsidRPr="00FD5196">
        <w:rPr>
          <w:rFonts w:ascii="Arial" w:hAnsi="Arial" w:cs="Arial"/>
          <w:lang w:eastAsia="en-US"/>
        </w:rPr>
        <w:t>02 (dois</w:t>
      </w:r>
      <w:r w:rsidRPr="00FD5196">
        <w:rPr>
          <w:rFonts w:ascii="Arial" w:hAnsi="Arial" w:cs="Arial"/>
          <w:lang w:eastAsia="en-US"/>
        </w:rPr>
        <w:t>) dias úteis, a contar do recebimento da nota fiscal ou instrumento de cobrança equivalente pela Administração, após a verificação da qualidade e quantidade do material e consequente aceitação mediante termo detalhado.</w:t>
      </w:r>
    </w:p>
    <w:p w14:paraId="10AEB703"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O prazo para recebimento definitivo poderá ser excepcionalmente prorrogado, de forma justificada, por igual período, quando houver necessidade de diligências para a aferição do atendimento das exigências contratuais.</w:t>
      </w:r>
    </w:p>
    <w:p w14:paraId="19AFA08F"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No caso de controvérsia sobre a execução do objeto, quanto à dimensão, qualidade e quantidade, deverá ser observado o teor do </w:t>
      </w:r>
      <w:hyperlink r:id="rId20" w:anchor="art143">
        <w:r w:rsidRPr="00FD5196">
          <w:rPr>
            <w:rStyle w:val="Hyperlink"/>
            <w:rFonts w:ascii="Arial" w:hAnsi="Arial" w:cs="Arial"/>
            <w:lang w:eastAsia="en-US"/>
          </w:rPr>
          <w:t>art. 143 da Lei nº 14.133, de 2021</w:t>
        </w:r>
      </w:hyperlink>
      <w:r w:rsidRPr="00FD5196">
        <w:rPr>
          <w:rFonts w:ascii="Arial" w:hAnsi="Arial" w:cs="Arial"/>
          <w:lang w:eastAsia="en-US"/>
        </w:rPr>
        <w:t>, comunicando-se à empresa para emissão de Nota Fiscal no que pertine à parcela incontroversa da execução do objeto, para efeito de liquidação e pagamento.</w:t>
      </w:r>
    </w:p>
    <w:p w14:paraId="01AF3B19"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A7ADF33"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O recebimento provisório ou definitivo não excluirá a responsabilidade civil pela solidez e pela segurança dos bens nem a responsabilidade ético-profissional pela perfeita execução do contrato.</w:t>
      </w:r>
    </w:p>
    <w:p w14:paraId="16D170B3" w14:textId="77777777" w:rsidR="00FE1D08" w:rsidRPr="00FD5196" w:rsidRDefault="00FE1D08" w:rsidP="00FE1D08">
      <w:pPr>
        <w:pStyle w:val="Nvel1-SemNumPreto"/>
      </w:pPr>
      <w:r w:rsidRPr="00FD5196">
        <w:t>Liquidação</w:t>
      </w:r>
    </w:p>
    <w:p w14:paraId="7BDD488F"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Recebida a Nota Fiscal ou documento de cobrança equivalente, correrá o prazo de dez dias úteis para fins de liquidação, na forma desta seção, prorrogáveis por igual período, nos termos do art. 7º, §3</w:t>
      </w:r>
      <w:r w:rsidRPr="00FD5196">
        <w:rPr>
          <w:rStyle w:val="Hyperlink"/>
          <w:rFonts w:ascii="Arial" w:hAnsi="Arial" w:cs="Arial"/>
          <w:lang w:eastAsia="en-US"/>
        </w:rPr>
        <w:t>º da Instrução Normativa SEGES/ME nº 77/2022</w:t>
      </w:r>
      <w:r w:rsidRPr="00FD5196">
        <w:rPr>
          <w:rFonts w:ascii="Arial" w:hAnsi="Arial" w:cs="Arial"/>
          <w:lang w:eastAsia="en-US"/>
        </w:rPr>
        <w:t>.</w:t>
      </w:r>
    </w:p>
    <w:p w14:paraId="7335855D" w14:textId="77777777" w:rsidR="00FE1D08" w:rsidRPr="00FD5196" w:rsidRDefault="00FE1D08" w:rsidP="00FE1D08">
      <w:pPr>
        <w:pStyle w:val="Nivel3"/>
        <w:numPr>
          <w:ilvl w:val="2"/>
          <w:numId w:val="1"/>
        </w:numPr>
        <w:ind w:left="284" w:firstLine="0"/>
        <w:rPr>
          <w:rFonts w:ascii="Arial" w:hAnsi="Arial"/>
        </w:rPr>
      </w:pPr>
      <w:r w:rsidRPr="00FD5196">
        <w:rPr>
          <w:rFonts w:ascii="Arial" w:hAnsi="Arial"/>
        </w:rPr>
        <w:t xml:space="preserve">O prazo de que trata o item anterior será reduzido à metade, mantendo-se a possibilidade de prorrogação, no caso de contratações decorrentes de despesas cujos valores não ultrapassem o limite de que trata o </w:t>
      </w:r>
      <w:hyperlink r:id="rId21" w:anchor="art75">
        <w:r w:rsidRPr="00FD5196">
          <w:rPr>
            <w:rStyle w:val="Hyperlink"/>
            <w:rFonts w:ascii="Arial" w:hAnsi="Arial"/>
          </w:rPr>
          <w:t>inciso II do art. 75 da Lei nº 14.133, de 2021</w:t>
        </w:r>
      </w:hyperlink>
      <w:r w:rsidRPr="00FD5196">
        <w:rPr>
          <w:rFonts w:ascii="Arial" w:hAnsi="Arial"/>
        </w:rPr>
        <w:t>.</w:t>
      </w:r>
    </w:p>
    <w:p w14:paraId="674A44E2"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274174EF" w14:textId="77777777" w:rsidR="00FE1D08" w:rsidRPr="00FD5196" w:rsidRDefault="00FE1D08" w:rsidP="00FE1D08">
      <w:pPr>
        <w:pStyle w:val="Nivel3"/>
        <w:numPr>
          <w:ilvl w:val="2"/>
          <w:numId w:val="1"/>
        </w:numPr>
        <w:ind w:left="284" w:firstLine="0"/>
        <w:rPr>
          <w:rFonts w:ascii="Arial" w:hAnsi="Arial"/>
          <w:lang w:eastAsia="en-US"/>
        </w:rPr>
      </w:pPr>
      <w:r w:rsidRPr="00FD5196">
        <w:rPr>
          <w:rFonts w:ascii="Arial" w:hAnsi="Arial"/>
          <w:lang w:eastAsia="en-US"/>
        </w:rPr>
        <w:t>o prazo de validade;</w:t>
      </w:r>
    </w:p>
    <w:p w14:paraId="152FBEB5" w14:textId="77777777" w:rsidR="00FE1D08" w:rsidRPr="00FD5196" w:rsidRDefault="00FE1D08" w:rsidP="00FE1D08">
      <w:pPr>
        <w:pStyle w:val="Nivel3"/>
        <w:numPr>
          <w:ilvl w:val="2"/>
          <w:numId w:val="1"/>
        </w:numPr>
        <w:ind w:left="284" w:firstLine="0"/>
        <w:rPr>
          <w:rFonts w:ascii="Arial" w:hAnsi="Arial"/>
          <w:lang w:eastAsia="en-US"/>
        </w:rPr>
      </w:pPr>
      <w:r w:rsidRPr="00FD5196">
        <w:rPr>
          <w:rFonts w:ascii="Arial" w:hAnsi="Arial"/>
          <w:lang w:eastAsia="en-US"/>
        </w:rPr>
        <w:t xml:space="preserve">a data da emissão; </w:t>
      </w:r>
    </w:p>
    <w:p w14:paraId="63B3DCF9" w14:textId="77777777" w:rsidR="00FE1D08" w:rsidRPr="00FD5196" w:rsidRDefault="00FE1D08" w:rsidP="00FE1D08">
      <w:pPr>
        <w:pStyle w:val="Nivel3"/>
        <w:numPr>
          <w:ilvl w:val="2"/>
          <w:numId w:val="1"/>
        </w:numPr>
        <w:ind w:left="284" w:firstLine="0"/>
        <w:rPr>
          <w:rFonts w:ascii="Arial" w:hAnsi="Arial"/>
          <w:lang w:eastAsia="en-US"/>
        </w:rPr>
      </w:pPr>
      <w:r w:rsidRPr="00FD5196">
        <w:rPr>
          <w:rFonts w:ascii="Arial" w:hAnsi="Arial"/>
          <w:lang w:eastAsia="en-US"/>
        </w:rPr>
        <w:t xml:space="preserve">os dados do contrato e do órgão contratante; </w:t>
      </w:r>
    </w:p>
    <w:p w14:paraId="063137A5" w14:textId="77777777" w:rsidR="00FE1D08" w:rsidRPr="00FD5196" w:rsidRDefault="00FE1D08" w:rsidP="00FE1D08">
      <w:pPr>
        <w:pStyle w:val="Nivel3"/>
        <w:numPr>
          <w:ilvl w:val="2"/>
          <w:numId w:val="1"/>
        </w:numPr>
        <w:ind w:left="284" w:firstLine="0"/>
        <w:rPr>
          <w:rFonts w:ascii="Arial" w:hAnsi="Arial"/>
          <w:lang w:eastAsia="en-US"/>
        </w:rPr>
      </w:pPr>
      <w:r w:rsidRPr="00FD5196">
        <w:rPr>
          <w:rFonts w:ascii="Arial" w:hAnsi="Arial"/>
          <w:lang w:eastAsia="en-US"/>
        </w:rPr>
        <w:t xml:space="preserve">o período respectivo de execução do contrato; </w:t>
      </w:r>
    </w:p>
    <w:p w14:paraId="293059BC" w14:textId="77777777" w:rsidR="00FE1D08" w:rsidRPr="00FD5196" w:rsidRDefault="00FE1D08" w:rsidP="00FE1D08">
      <w:pPr>
        <w:pStyle w:val="Nivel3"/>
        <w:numPr>
          <w:ilvl w:val="2"/>
          <w:numId w:val="1"/>
        </w:numPr>
        <w:ind w:left="284" w:firstLine="0"/>
        <w:rPr>
          <w:rFonts w:ascii="Arial" w:hAnsi="Arial"/>
          <w:lang w:eastAsia="en-US"/>
        </w:rPr>
      </w:pPr>
      <w:r w:rsidRPr="00FD5196">
        <w:rPr>
          <w:rFonts w:ascii="Arial" w:hAnsi="Arial"/>
          <w:lang w:eastAsia="en-US"/>
        </w:rPr>
        <w:t xml:space="preserve">o valor a pagar; e </w:t>
      </w:r>
    </w:p>
    <w:p w14:paraId="3EEF3BE4" w14:textId="77777777" w:rsidR="00FE1D08" w:rsidRPr="00FD5196" w:rsidRDefault="00FE1D08" w:rsidP="00FE1D08">
      <w:pPr>
        <w:pStyle w:val="Nivel3"/>
        <w:numPr>
          <w:ilvl w:val="2"/>
          <w:numId w:val="1"/>
        </w:numPr>
        <w:ind w:left="284" w:firstLine="0"/>
        <w:rPr>
          <w:rFonts w:ascii="Arial" w:hAnsi="Arial"/>
          <w:lang w:eastAsia="en-US"/>
        </w:rPr>
      </w:pPr>
      <w:r w:rsidRPr="00FD5196">
        <w:rPr>
          <w:rFonts w:ascii="Arial" w:hAnsi="Arial"/>
          <w:lang w:eastAsia="en-US"/>
        </w:rPr>
        <w:t>eventual destaque do valor de retenções tributárias cabíveis.</w:t>
      </w:r>
    </w:p>
    <w:p w14:paraId="7AD97550"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eastAsia="Calibri" w:hAnsi="Arial" w:cs="Arial"/>
          <w:lang w:eastAsia="en-US"/>
        </w:rPr>
        <w:t xml:space="preserve"> Havendo erro na apresentação da nota fiscal ou instrumento de cobrança equivalente, ou circunstância que impeça a </w:t>
      </w:r>
      <w:r w:rsidRPr="00FD5196">
        <w:rPr>
          <w:rFonts w:ascii="Arial" w:hAnsi="Arial" w:cs="Arial"/>
          <w:lang w:eastAsia="en-US"/>
        </w:rPr>
        <w:t>liquidação da despesa, esta ficará sobrestada até que o contratado providencie as medidas saneadoras, reiniciando-se o prazo após a comprovação da regularização da situação, sem ônus ao contratante;</w:t>
      </w:r>
    </w:p>
    <w:p w14:paraId="037675F4"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 A nota fiscal ou instrumento de cobrança equivalente deverá ser obrigatoriamente acompanhado da comprovação da regularidade fiscal, constatada por meio de consulta </w:t>
      </w:r>
      <w:r w:rsidRPr="00FD5196">
        <w:rPr>
          <w:rFonts w:ascii="Arial" w:hAnsi="Arial" w:cs="Arial"/>
          <w:i/>
          <w:iCs/>
          <w:lang w:eastAsia="en-US"/>
        </w:rPr>
        <w:t>on-line</w:t>
      </w:r>
      <w:r w:rsidRPr="00FD5196">
        <w:rPr>
          <w:rFonts w:ascii="Arial" w:hAnsi="Arial" w:cs="Arial"/>
          <w:lang w:eastAsia="en-US"/>
        </w:rPr>
        <w:t xml:space="preserve"> ao SICAF ou, na impossibilidade de acesso ao referido Sistema, mediante consulta aos sítios eletrônicos oficiais ou à documentação mencionada no </w:t>
      </w:r>
      <w:hyperlink r:id="rId22" w:anchor="art68">
        <w:r w:rsidRPr="00FD5196">
          <w:rPr>
            <w:rStyle w:val="Hyperlink"/>
            <w:rFonts w:ascii="Arial" w:hAnsi="Arial" w:cs="Arial"/>
            <w:lang w:eastAsia="en-US"/>
          </w:rPr>
          <w:t xml:space="preserve">art. 68 da Lei nº 14.133, de 2021.  </w:t>
        </w:r>
      </w:hyperlink>
      <w:r w:rsidRPr="00FD5196">
        <w:rPr>
          <w:rFonts w:ascii="Arial" w:hAnsi="Arial" w:cs="Arial"/>
          <w:lang w:eastAsia="en-US"/>
        </w:rPr>
        <w:t xml:space="preserve"> </w:t>
      </w:r>
    </w:p>
    <w:p w14:paraId="7297B6BA" w14:textId="77777777" w:rsidR="00FE1D08" w:rsidRPr="00FD5196" w:rsidRDefault="00FE1D08" w:rsidP="00FE1D08">
      <w:pPr>
        <w:pStyle w:val="Nivel2"/>
        <w:numPr>
          <w:ilvl w:val="1"/>
          <w:numId w:val="1"/>
        </w:numPr>
        <w:ind w:left="0" w:firstLine="0"/>
        <w:rPr>
          <w:rFonts w:ascii="Arial" w:hAnsi="Arial" w:cs="Arial"/>
        </w:rPr>
      </w:pPr>
      <w:r w:rsidRPr="00FD5196">
        <w:rPr>
          <w:rFonts w:ascii="Arial" w:hAnsi="Arial" w:cs="Arial"/>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149FA67"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E180C92"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BA71E00"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Persistindo a irregularidade, o contratante deverá adotar as medidas necessárias à rescisão contratual nos autos do processo administrativo correspondente, assegurada ao contratado a ampla defesa. </w:t>
      </w:r>
    </w:p>
    <w:p w14:paraId="25369B20"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Havendo a efetiva execução do objeto, os pagamentos serão realizados normalmente, até que se decida pela rescisão do contrato, caso o contratado não regularize sua situação junto ao SICAF.  </w:t>
      </w:r>
    </w:p>
    <w:p w14:paraId="3AE9EC26" w14:textId="77777777" w:rsidR="00FE1D08" w:rsidRPr="00FD5196" w:rsidRDefault="00FE1D08" w:rsidP="00FE1D08">
      <w:pPr>
        <w:pStyle w:val="Nvel1-SemNumPreto"/>
      </w:pPr>
      <w:r w:rsidRPr="00FD5196">
        <w:t>Prazo de pagamento</w:t>
      </w:r>
    </w:p>
    <w:p w14:paraId="3B153942" w14:textId="77777777" w:rsidR="00FE1D08" w:rsidRPr="00FD5196" w:rsidRDefault="00FE1D08" w:rsidP="00FE1D08">
      <w:pPr>
        <w:pStyle w:val="Nivel2"/>
        <w:numPr>
          <w:ilvl w:val="1"/>
          <w:numId w:val="1"/>
        </w:numPr>
        <w:ind w:left="0" w:firstLine="0"/>
        <w:rPr>
          <w:rFonts w:ascii="Arial" w:hAnsi="Arial" w:cs="Arial"/>
        </w:rPr>
      </w:pPr>
      <w:r w:rsidRPr="00FD5196">
        <w:rPr>
          <w:rFonts w:ascii="Arial" w:hAnsi="Arial" w:cs="Arial"/>
        </w:rPr>
        <w:t xml:space="preserve">O pagamento será efetuado no prazo de até 10 (dez) dias úteis contados da finalização da liquidação da despesa, conforme seção anterior, nos termos da </w:t>
      </w:r>
      <w:hyperlink r:id="rId23">
        <w:r w:rsidRPr="00FD5196">
          <w:rPr>
            <w:rStyle w:val="Hyperlink"/>
            <w:rFonts w:ascii="Arial" w:hAnsi="Arial" w:cs="Arial"/>
          </w:rPr>
          <w:t>Instrução Normativa SEGES/ME nº 77, de 2022</w:t>
        </w:r>
      </w:hyperlink>
      <w:r w:rsidRPr="00FD5196">
        <w:rPr>
          <w:rFonts w:ascii="Arial" w:hAnsi="Arial" w:cs="Arial"/>
        </w:rPr>
        <w:t>.</w:t>
      </w:r>
    </w:p>
    <w:p w14:paraId="38426F72" w14:textId="70A78614"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lastRenderedPageBreak/>
        <w:t xml:space="preserve">No caso de atraso pelo Contratante, os valores devidos ao contratado serão atualizados monetariamente entre o termo final do prazo de pagamento até a data de sua efetiva realização, mediante aplicação do índice </w:t>
      </w:r>
      <w:r w:rsidR="00FD5196" w:rsidRPr="00FD5196">
        <w:rPr>
          <w:rFonts w:ascii="Arial" w:hAnsi="Arial" w:cs="Arial"/>
          <w:i/>
          <w:iCs/>
          <w:lang w:eastAsia="en-US"/>
        </w:rPr>
        <w:t>IPCA</w:t>
      </w:r>
      <w:r w:rsidRPr="00FD5196">
        <w:rPr>
          <w:rFonts w:ascii="Arial" w:hAnsi="Arial" w:cs="Arial"/>
          <w:lang w:eastAsia="en-US"/>
        </w:rPr>
        <w:t xml:space="preserve"> de correção monetária.</w:t>
      </w:r>
    </w:p>
    <w:p w14:paraId="67BA336A" w14:textId="77777777" w:rsidR="00FE1D08" w:rsidRPr="00FD5196" w:rsidRDefault="00FE1D08" w:rsidP="00FE1D08">
      <w:pPr>
        <w:pStyle w:val="Nvel1-SemNumPreto"/>
      </w:pPr>
      <w:r w:rsidRPr="00FD5196">
        <w:t>Forma de pagamento</w:t>
      </w:r>
    </w:p>
    <w:p w14:paraId="6D5362E4"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O pagamento será realizado por meio de ordem bancária, para crédito em banco, agência e conta corrente indicados pelo contratado.</w:t>
      </w:r>
    </w:p>
    <w:p w14:paraId="3305A88F"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Será considerada data do pagamento o dia em que constar como emitida a ordem bancária para pagamento.</w:t>
      </w:r>
    </w:p>
    <w:p w14:paraId="7B2046CB"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Quando do pagamento, será efetuada a retenção tributária prevista na legislação aplicável.</w:t>
      </w:r>
    </w:p>
    <w:p w14:paraId="2048D993" w14:textId="77777777" w:rsidR="00FE1D08" w:rsidRPr="00FD5196" w:rsidRDefault="00FE1D08" w:rsidP="00FE1D08">
      <w:pPr>
        <w:pStyle w:val="Nivel3"/>
        <w:numPr>
          <w:ilvl w:val="2"/>
          <w:numId w:val="1"/>
        </w:numPr>
        <w:ind w:left="284" w:firstLine="0"/>
        <w:rPr>
          <w:rFonts w:ascii="Arial" w:hAnsi="Arial"/>
          <w:lang w:eastAsia="en-US"/>
        </w:rPr>
      </w:pPr>
      <w:r w:rsidRPr="00FD5196">
        <w:rPr>
          <w:rFonts w:ascii="Arial" w:hAnsi="Arial"/>
          <w:lang w:eastAsia="en-US"/>
        </w:rPr>
        <w:t>Independentemente do percentual de tributo inserido na planilha, quando houver, serão retidos na fonte, quando da realização do pagamento, os percentuais estabelecidos na legislação vigente.</w:t>
      </w:r>
    </w:p>
    <w:p w14:paraId="25CFB1BF" w14:textId="77777777" w:rsidR="00FE1D08" w:rsidRPr="00FD5196" w:rsidRDefault="00FE1D08" w:rsidP="00FE1D08">
      <w:pPr>
        <w:pStyle w:val="Nivel2"/>
        <w:numPr>
          <w:ilvl w:val="1"/>
          <w:numId w:val="1"/>
        </w:numPr>
        <w:ind w:left="0" w:firstLine="0"/>
        <w:rPr>
          <w:rFonts w:ascii="Arial" w:hAnsi="Arial" w:cs="Arial"/>
          <w:lang w:eastAsia="en-US"/>
        </w:rPr>
      </w:pPr>
      <w:r w:rsidRPr="00FD5196">
        <w:rPr>
          <w:rFonts w:ascii="Arial" w:hAnsi="Arial" w:cs="Arial"/>
          <w:lang w:eastAsia="en-US"/>
        </w:rPr>
        <w:t xml:space="preserve">O contratado regularmente optante pelo Simples Nacional, nos termos da </w:t>
      </w:r>
      <w:hyperlink r:id="rId24">
        <w:r w:rsidRPr="00FD5196">
          <w:rPr>
            <w:rStyle w:val="Hyperlink"/>
            <w:rFonts w:ascii="Arial" w:hAnsi="Arial" w:cs="Arial"/>
            <w:lang w:eastAsia="en-US"/>
          </w:rPr>
          <w:t>Lei Complementar nº 123, de 2006</w:t>
        </w:r>
      </w:hyperlink>
      <w:r w:rsidRPr="00FD5196">
        <w:rPr>
          <w:rFonts w:ascii="Arial" w:hAnsi="Arial" w:cs="Arial"/>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60BDA45" w14:textId="77777777" w:rsidR="007A7BD8" w:rsidRPr="007A7BD8" w:rsidRDefault="007A7BD8" w:rsidP="007A7BD8">
      <w:pPr>
        <w:pStyle w:val="Nivel01"/>
        <w:numPr>
          <w:ilvl w:val="0"/>
          <w:numId w:val="1"/>
        </w:numPr>
        <w:ind w:left="0" w:firstLine="0"/>
        <w:rPr>
          <w:rFonts w:ascii="Arial" w:hAnsi="Arial" w:cs="Arial"/>
        </w:rPr>
      </w:pPr>
      <w:r w:rsidRPr="007A7BD8">
        <w:rPr>
          <w:rFonts w:ascii="Arial" w:hAnsi="Arial" w:cs="Arial"/>
        </w:rPr>
        <w:t>FORMA E CRITÉRIOS DE SELEÇÃO DO FORNECEDOR E FORMA DE FORNECIMENTO</w:t>
      </w:r>
    </w:p>
    <w:p w14:paraId="4FC16F0B" w14:textId="77777777" w:rsidR="007A7BD8" w:rsidRPr="007A7BD8" w:rsidRDefault="007A7BD8" w:rsidP="007A7BD8">
      <w:pPr>
        <w:pStyle w:val="Nvel1-SemNumPreto"/>
        <w:rPr>
          <w:highlight w:val="yellow"/>
        </w:rPr>
      </w:pPr>
      <w:r w:rsidRPr="007A7BD8">
        <w:t>Forma de seleção e critério de julgamento da proposta</w:t>
      </w:r>
    </w:p>
    <w:p w14:paraId="4ACDDB01" w14:textId="712C8BC1"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O fornecedor será selecionado por meio da realização de procedimento de LICITAÇÃO, na modalidade PREGÃO, sob a forma ELETRÔNICA, com adoção do critério de julgamento pelo menor preço.</w:t>
      </w:r>
    </w:p>
    <w:p w14:paraId="56577F51" w14:textId="77777777" w:rsidR="007A7BD8" w:rsidRPr="007A7BD8" w:rsidRDefault="007A7BD8" w:rsidP="007A7BD8">
      <w:pPr>
        <w:pStyle w:val="Nvel1-SemNumPreto"/>
      </w:pPr>
      <w:r w:rsidRPr="007A7BD8">
        <w:t>Forma de fornecimento</w:t>
      </w:r>
    </w:p>
    <w:p w14:paraId="75BC2AFA" w14:textId="0F2E9648" w:rsidR="007A7BD8" w:rsidRPr="007A7BD8" w:rsidRDefault="007A7BD8" w:rsidP="007A7BD8">
      <w:pPr>
        <w:pStyle w:val="Nivel2"/>
        <w:numPr>
          <w:ilvl w:val="1"/>
          <w:numId w:val="1"/>
        </w:numPr>
        <w:ind w:left="0" w:firstLine="0"/>
        <w:rPr>
          <w:rFonts w:ascii="Arial" w:hAnsi="Arial" w:cs="Arial"/>
        </w:rPr>
      </w:pPr>
      <w:r w:rsidRPr="007A7BD8">
        <w:rPr>
          <w:rStyle w:val="normaltextrun"/>
          <w:rFonts w:ascii="Arial" w:hAnsi="Arial" w:cs="Arial"/>
          <w:shd w:val="clear" w:color="auto" w:fill="FFFFFF"/>
        </w:rPr>
        <w:t xml:space="preserve">O </w:t>
      </w:r>
      <w:r w:rsidRPr="007A7BD8">
        <w:rPr>
          <w:rStyle w:val="findhit"/>
          <w:rFonts w:ascii="Arial" w:hAnsi="Arial" w:cs="Arial"/>
          <w:shd w:val="clear" w:color="auto" w:fill="FFFFFF"/>
        </w:rPr>
        <w:t xml:space="preserve">fornecimento do objeto será </w:t>
      </w:r>
      <w:r>
        <w:rPr>
          <w:rFonts w:ascii="Arial" w:hAnsi="Arial" w:cs="Arial"/>
        </w:rPr>
        <w:t>integral, e deverá ser entregue até 03 (três) dias antes da abertura do evento na sede do Coren-PB</w:t>
      </w:r>
      <w:r w:rsidR="005D3E5A">
        <w:rPr>
          <w:rFonts w:ascii="Arial" w:hAnsi="Arial" w:cs="Arial"/>
        </w:rPr>
        <w:t xml:space="preserve">, que ocorrerá no período de 23 a 26 de outubro de 2023. </w:t>
      </w:r>
    </w:p>
    <w:p w14:paraId="4EC9AFE1" w14:textId="77777777" w:rsidR="007A7BD8" w:rsidRPr="007A7BD8" w:rsidRDefault="007A7BD8" w:rsidP="007A7BD8">
      <w:pPr>
        <w:pStyle w:val="Nvel1-SemNumPreto"/>
      </w:pPr>
      <w:r w:rsidRPr="007A7BD8">
        <w:t>Exigências de habilitação</w:t>
      </w:r>
    </w:p>
    <w:p w14:paraId="2A6D3CB5"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Para fins de habilitação, deverá o licitante comprovar os seguintes requisitos:</w:t>
      </w:r>
    </w:p>
    <w:p w14:paraId="3BBEA9CC" w14:textId="77777777" w:rsidR="007A7BD8" w:rsidRPr="007A7BD8" w:rsidRDefault="007A7BD8" w:rsidP="007A7BD8">
      <w:pPr>
        <w:pStyle w:val="Nvel1-SemNumPreto"/>
      </w:pPr>
      <w:r w:rsidRPr="007A7BD8">
        <w:t>Habilitação jurídica</w:t>
      </w:r>
    </w:p>
    <w:p w14:paraId="1C84B9DF" w14:textId="77777777" w:rsidR="007A7BD8" w:rsidRPr="007A7BD8" w:rsidRDefault="007A7BD8" w:rsidP="007A7BD8">
      <w:pPr>
        <w:pStyle w:val="Nivel2"/>
        <w:numPr>
          <w:ilvl w:val="1"/>
          <w:numId w:val="1"/>
        </w:numPr>
        <w:ind w:left="0" w:firstLine="0"/>
        <w:rPr>
          <w:rFonts w:ascii="Arial" w:hAnsi="Arial" w:cs="Arial"/>
        </w:rPr>
      </w:pPr>
      <w:bookmarkStart w:id="5" w:name="_Ref115800561"/>
      <w:r w:rsidRPr="007A7BD8">
        <w:rPr>
          <w:rFonts w:ascii="Arial" w:hAnsi="Arial" w:cs="Arial"/>
          <w:b/>
          <w:bCs/>
        </w:rPr>
        <w:t>Pessoa física:</w:t>
      </w:r>
      <w:r w:rsidRPr="007A7BD8">
        <w:rPr>
          <w:rFonts w:ascii="Arial" w:hAnsi="Arial" w:cs="Arial"/>
        </w:rPr>
        <w:t xml:space="preserve"> cédula de identidade (RG) ou documento equivalente que, por força de lei, tenha validade para fins de identificação em todo o território nacional;</w:t>
      </w:r>
      <w:bookmarkEnd w:id="5"/>
    </w:p>
    <w:p w14:paraId="2ADB73C8"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b/>
          <w:bCs/>
        </w:rPr>
        <w:t>Empresário individual:</w:t>
      </w:r>
      <w:r w:rsidRPr="007A7BD8">
        <w:rPr>
          <w:rFonts w:ascii="Arial" w:hAnsi="Arial" w:cs="Arial"/>
        </w:rPr>
        <w:t xml:space="preserve"> inscrição no Registro Público de Empresas Mercantis, a cargo da Junta Comercial da respectiva sede; </w:t>
      </w:r>
    </w:p>
    <w:p w14:paraId="3FF59C58"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b/>
          <w:bCs/>
        </w:rPr>
        <w:t>Microempreendedor Individual - MEI:</w:t>
      </w:r>
      <w:r w:rsidRPr="007A7BD8">
        <w:rPr>
          <w:rFonts w:ascii="Arial" w:hAnsi="Arial" w:cs="Arial"/>
        </w:rPr>
        <w:t xml:space="preserve"> Certificado da Condição de Microempreendedor Individual - CCMEI, cuja aceitação ficará condicionada à verificação da autenticidade no sítio </w:t>
      </w:r>
      <w:hyperlink r:id="rId25">
        <w:r w:rsidRPr="007A7BD8">
          <w:rPr>
            <w:rStyle w:val="Hyperlink"/>
            <w:rFonts w:ascii="Arial" w:hAnsi="Arial" w:cs="Arial"/>
          </w:rPr>
          <w:t>https://www.gov.br/empresas-e-negocios/pt-br/empreendedor</w:t>
        </w:r>
      </w:hyperlink>
      <w:r w:rsidRPr="007A7BD8">
        <w:rPr>
          <w:rFonts w:ascii="Arial" w:hAnsi="Arial" w:cs="Arial"/>
        </w:rPr>
        <w:t xml:space="preserve">; </w:t>
      </w:r>
    </w:p>
    <w:p w14:paraId="4C7BA9E5"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lastRenderedPageBreak/>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F318C6F"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b/>
          <w:bCs/>
        </w:rPr>
        <w:t>Sociedade empresária estrangeira:</w:t>
      </w:r>
      <w:r w:rsidRPr="007A7BD8">
        <w:rPr>
          <w:rFonts w:ascii="Arial" w:hAnsi="Arial" w:cs="Arial"/>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6">
        <w:r w:rsidRPr="007A7BD8">
          <w:rPr>
            <w:rStyle w:val="Hyperlink"/>
            <w:rFonts w:ascii="Arial" w:hAnsi="Arial" w:cs="Arial"/>
          </w:rPr>
          <w:t>Normativa DREI/ME n.º 77, de 18 de março de 2020</w:t>
        </w:r>
      </w:hyperlink>
      <w:r w:rsidRPr="007A7BD8">
        <w:rPr>
          <w:rFonts w:ascii="Arial" w:hAnsi="Arial" w:cs="Arial"/>
        </w:rPr>
        <w:t>.</w:t>
      </w:r>
    </w:p>
    <w:p w14:paraId="6AE55AC9"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b/>
          <w:bCs/>
        </w:rPr>
        <w:t xml:space="preserve">Sociedade simples: </w:t>
      </w:r>
      <w:r w:rsidRPr="007A7BD8">
        <w:rPr>
          <w:rFonts w:ascii="Arial" w:hAnsi="Arial" w:cs="Arial"/>
        </w:rPr>
        <w:t>inscrição do ato constitutivo no Registro Civil de Pessoas Jurídicas do local de sua sede, acompanhada de documento comprobatório de seus administradores;</w:t>
      </w:r>
    </w:p>
    <w:p w14:paraId="7BD8B066"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b/>
          <w:bCs/>
        </w:rPr>
        <w:t>Filial, sucursal ou agência de sociedade simples ou empresária:</w:t>
      </w:r>
      <w:r w:rsidRPr="007A7BD8">
        <w:rPr>
          <w:rFonts w:ascii="Arial" w:hAnsi="Arial" w:cs="Arial"/>
        </w:rPr>
        <w:t xml:space="preserve"> inscrição do ato constitutivo da filial, sucursal ou agência da sociedade simples ou empresária, respectivamente, no Registro Civil das Pessoas Jurídicas ou no Registro Público de Empresas </w:t>
      </w:r>
      <w:bookmarkStart w:id="6" w:name="_Int_ySfCXwr4"/>
      <w:r w:rsidRPr="007A7BD8">
        <w:rPr>
          <w:rFonts w:ascii="Arial" w:hAnsi="Arial" w:cs="Arial"/>
        </w:rPr>
        <w:t>Mercantis onde</w:t>
      </w:r>
      <w:bookmarkEnd w:id="6"/>
      <w:r w:rsidRPr="007A7BD8">
        <w:rPr>
          <w:rFonts w:ascii="Arial" w:hAnsi="Arial" w:cs="Arial"/>
        </w:rPr>
        <w:t xml:space="preserve"> opera, com averbação no Registro onde tem sede a matriz</w:t>
      </w:r>
    </w:p>
    <w:p w14:paraId="42F44219"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b/>
          <w:bCs/>
        </w:rPr>
        <w:t>Sociedade cooperativa:</w:t>
      </w:r>
      <w:r w:rsidRPr="007A7BD8">
        <w:rPr>
          <w:rFonts w:ascii="Arial" w:hAnsi="Arial" w:cs="Arial"/>
        </w:rPr>
        <w:t xml:space="preserve"> ata de fundação e estatuto social, com a ata da assembleia que o aprovou, devidamente arquivado na Junta Comercial ou inscrito no Registro Civil das Pessoas Jurídicas da respectiva sede, além do registro de que trata o </w:t>
      </w:r>
      <w:hyperlink r:id="rId27" w:anchor="art107">
        <w:r w:rsidRPr="007A7BD8">
          <w:rPr>
            <w:rStyle w:val="Hyperlink"/>
            <w:rFonts w:ascii="Arial" w:hAnsi="Arial" w:cs="Arial"/>
          </w:rPr>
          <w:t>art. 107 da Lei nº 5.764, de 16 de dezembro 1971</w:t>
        </w:r>
      </w:hyperlink>
      <w:r w:rsidRPr="007A7BD8">
        <w:rPr>
          <w:rFonts w:ascii="Arial" w:hAnsi="Arial" w:cs="Arial"/>
        </w:rPr>
        <w:t>.</w:t>
      </w:r>
    </w:p>
    <w:p w14:paraId="2F989B77"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b/>
          <w:bCs/>
        </w:rPr>
        <w:t>Agricultor familiar:</w:t>
      </w:r>
      <w:r w:rsidRPr="007A7BD8">
        <w:rPr>
          <w:rFonts w:ascii="Arial" w:hAnsi="Arial" w:cs="Arial"/>
        </w:rPr>
        <w:t xml:space="preserve"> Declaração de Aptidão ao Pronaf – DAP ou DAP-P válida, ou, ainda, outros documentos definidos pela Secretaria Especial de Agricultura Familiar e do Desenvolvimento Agrário, nos termos do</w:t>
      </w:r>
      <w:hyperlink r:id="rId28" w:anchor="art4§2">
        <w:r w:rsidRPr="007A7BD8">
          <w:rPr>
            <w:rStyle w:val="Hyperlink"/>
            <w:rFonts w:ascii="Arial" w:hAnsi="Arial" w:cs="Arial"/>
          </w:rPr>
          <w:t xml:space="preserve"> art. 4º, §2º do Decreto nº 10.880, de 2 de dezembro de 2021</w:t>
        </w:r>
      </w:hyperlink>
      <w:r w:rsidRPr="007A7BD8">
        <w:rPr>
          <w:rFonts w:ascii="Arial" w:hAnsi="Arial" w:cs="Arial"/>
        </w:rPr>
        <w:t>.</w:t>
      </w:r>
    </w:p>
    <w:p w14:paraId="0C90EAAB"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b/>
          <w:bCs/>
        </w:rPr>
        <w:t>Produtor Rural:</w:t>
      </w:r>
      <w:r w:rsidRPr="007A7BD8">
        <w:rPr>
          <w:rFonts w:ascii="Arial" w:hAnsi="Arial" w:cs="Arial"/>
        </w:rPr>
        <w:t xml:space="preserve"> matrícula no Cadastro Específico do INSS – CEI, que comprove a qualificação como produtor rural pessoa física, nos termos da </w:t>
      </w:r>
      <w:hyperlink r:id="rId29">
        <w:r w:rsidRPr="007A7BD8">
          <w:rPr>
            <w:rStyle w:val="Hyperlink"/>
            <w:rFonts w:ascii="Arial" w:hAnsi="Arial" w:cs="Arial"/>
          </w:rPr>
          <w:t>Instrução Normativa RFB n. 971, de 13 de novembro de 2009</w:t>
        </w:r>
      </w:hyperlink>
      <w:r w:rsidRPr="007A7BD8">
        <w:rPr>
          <w:rFonts w:ascii="Arial" w:hAnsi="Arial" w:cs="Arial"/>
        </w:rPr>
        <w:t xml:space="preserve"> (arts. 17 a 19 e 165).</w:t>
      </w:r>
    </w:p>
    <w:p w14:paraId="17703154"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Os documentos apresentados deverão estar acompanhados de todas as alterações ou da consolidação respectiva.</w:t>
      </w:r>
    </w:p>
    <w:p w14:paraId="46211D6F" w14:textId="77777777" w:rsidR="007A7BD8" w:rsidRPr="007A7BD8" w:rsidRDefault="007A7BD8" w:rsidP="007A7BD8">
      <w:pPr>
        <w:pStyle w:val="Nvel1-SemNumPreto"/>
      </w:pPr>
      <w:r w:rsidRPr="007A7BD8">
        <w:t>Habilitação fiscal, social e trabalhista</w:t>
      </w:r>
    </w:p>
    <w:p w14:paraId="7F7314D2"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Prova de inscrição no Cadastro Nacional de Pessoas Jurídicas ou no Cadastro de Pessoas Físicas, conforme o caso;</w:t>
      </w:r>
    </w:p>
    <w:p w14:paraId="7CF2B2E6"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5C61014"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Prova de regularidade com o Fundo de Garantia do Tempo de Serviço (FGTS);</w:t>
      </w:r>
    </w:p>
    <w:p w14:paraId="1A637FBF"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62889DE" w14:textId="6AF0B158" w:rsidR="007A7BD8" w:rsidRPr="005D3E5A" w:rsidRDefault="007A7BD8" w:rsidP="007A7BD8">
      <w:pPr>
        <w:pStyle w:val="Nivel2"/>
        <w:numPr>
          <w:ilvl w:val="1"/>
          <w:numId w:val="1"/>
        </w:numPr>
        <w:ind w:left="0" w:firstLine="0"/>
        <w:rPr>
          <w:rFonts w:ascii="Arial" w:hAnsi="Arial" w:cs="Arial"/>
        </w:rPr>
      </w:pPr>
      <w:r w:rsidRPr="007A7BD8">
        <w:rPr>
          <w:rFonts w:ascii="Arial" w:hAnsi="Arial" w:cs="Arial"/>
        </w:rPr>
        <w:t xml:space="preserve">Prova de inscrição no cadastro de contribuintes </w:t>
      </w:r>
      <w:r w:rsidR="005D3E5A" w:rsidRPr="005D3E5A">
        <w:rPr>
          <w:rFonts w:ascii="Arial" w:hAnsi="Arial" w:cs="Arial"/>
          <w:i/>
          <w:iCs/>
        </w:rPr>
        <w:t>Estadual</w:t>
      </w:r>
      <w:r w:rsidRPr="005D3E5A">
        <w:rPr>
          <w:rFonts w:ascii="Arial" w:hAnsi="Arial" w:cs="Arial"/>
        </w:rPr>
        <w:t xml:space="preserve"> relativo ao domicílio ou sede do fornecedor, pertinente ao seu ramo de atividade e compatível com o objeto contratual; </w:t>
      </w:r>
    </w:p>
    <w:p w14:paraId="0C3DEE6E" w14:textId="4ABED221" w:rsidR="007A7BD8" w:rsidRPr="005D3E5A" w:rsidRDefault="007A7BD8" w:rsidP="007A7BD8">
      <w:pPr>
        <w:pStyle w:val="Nivel2"/>
        <w:numPr>
          <w:ilvl w:val="1"/>
          <w:numId w:val="1"/>
        </w:numPr>
        <w:ind w:left="0" w:firstLine="0"/>
        <w:rPr>
          <w:rFonts w:ascii="Arial" w:hAnsi="Arial" w:cs="Arial"/>
        </w:rPr>
      </w:pPr>
      <w:r w:rsidRPr="005D3E5A">
        <w:rPr>
          <w:rFonts w:ascii="Arial" w:hAnsi="Arial" w:cs="Arial"/>
        </w:rPr>
        <w:lastRenderedPageBreak/>
        <w:t xml:space="preserve">Prova de regularidade com a Fazenda </w:t>
      </w:r>
      <w:r w:rsidRPr="005D3E5A">
        <w:rPr>
          <w:rFonts w:ascii="Arial" w:hAnsi="Arial" w:cs="Arial"/>
          <w:i/>
          <w:iCs/>
        </w:rPr>
        <w:t xml:space="preserve">Estadual </w:t>
      </w:r>
      <w:r w:rsidRPr="005D3E5A">
        <w:rPr>
          <w:rFonts w:ascii="Arial" w:hAnsi="Arial" w:cs="Arial"/>
        </w:rPr>
        <w:t>do domicílio ou sede do fornecedor, relativa à atividade em cujo exercício contrata ou concorre;</w:t>
      </w:r>
    </w:p>
    <w:p w14:paraId="3EF0B147" w14:textId="4E37ADDB" w:rsidR="007A7BD8" w:rsidRPr="007A7BD8" w:rsidRDefault="007A7BD8" w:rsidP="007A7BD8">
      <w:pPr>
        <w:pStyle w:val="Nivel2"/>
        <w:numPr>
          <w:ilvl w:val="1"/>
          <w:numId w:val="1"/>
        </w:numPr>
        <w:ind w:left="0" w:firstLine="0"/>
        <w:rPr>
          <w:rFonts w:ascii="Arial" w:hAnsi="Arial" w:cs="Arial"/>
        </w:rPr>
      </w:pPr>
      <w:r w:rsidRPr="005D3E5A">
        <w:rPr>
          <w:rFonts w:ascii="Arial" w:hAnsi="Arial" w:cs="Arial"/>
        </w:rPr>
        <w:t xml:space="preserve">Caso o fornecedor seja considerado isento dos tributos </w:t>
      </w:r>
      <w:r w:rsidR="005D3E5A" w:rsidRPr="005D3E5A">
        <w:rPr>
          <w:rFonts w:ascii="Arial" w:hAnsi="Arial" w:cs="Arial"/>
          <w:i/>
          <w:iCs/>
        </w:rPr>
        <w:t>Estaduais</w:t>
      </w:r>
      <w:r w:rsidRPr="005D3E5A">
        <w:rPr>
          <w:rFonts w:ascii="Arial" w:hAnsi="Arial" w:cs="Arial"/>
        </w:rPr>
        <w:t xml:space="preserve"> </w:t>
      </w:r>
      <w:r w:rsidRPr="007A7BD8">
        <w:rPr>
          <w:rFonts w:ascii="Arial" w:hAnsi="Arial" w:cs="Arial"/>
        </w:rPr>
        <w:t>relacionados ao objeto contratual, deverá comprovar tal condição mediante a apresentação de declaração da Fazenda respectiva do seu domicílio ou sede, ou outra equivalente, na forma da lei.</w:t>
      </w:r>
    </w:p>
    <w:p w14:paraId="32CDB6ED"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89587E6" w14:textId="77777777" w:rsidR="007A7BD8" w:rsidRPr="007A7BD8" w:rsidRDefault="007A7BD8" w:rsidP="007A7BD8">
      <w:pPr>
        <w:pStyle w:val="Nvel1-SemNumPreto"/>
      </w:pPr>
      <w:r w:rsidRPr="007A7BD8">
        <w:t>Qualificação Técnica</w:t>
      </w:r>
    </w:p>
    <w:p w14:paraId="53467116" w14:textId="77777777" w:rsidR="007A7BD8" w:rsidRPr="00B84097" w:rsidRDefault="007A7BD8" w:rsidP="007A7BD8">
      <w:pPr>
        <w:pStyle w:val="Nvel2-Red"/>
        <w:numPr>
          <w:ilvl w:val="1"/>
          <w:numId w:val="1"/>
        </w:numPr>
        <w:ind w:left="0" w:firstLine="0"/>
        <w:rPr>
          <w:i w:val="0"/>
          <w:iCs w:val="0"/>
          <w:color w:val="auto"/>
        </w:rPr>
      </w:pPr>
      <w:r w:rsidRPr="00B84097">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9EAFE8E" w14:textId="77777777" w:rsidR="007A7BD8" w:rsidRPr="00B84097" w:rsidRDefault="007A7BD8" w:rsidP="00B44D1A">
      <w:pPr>
        <w:pStyle w:val="Nvel3-R"/>
        <w:rPr>
          <w:shd w:val="clear" w:color="auto" w:fill="FFFF00"/>
        </w:rPr>
      </w:pPr>
      <w:r w:rsidRPr="00B84097">
        <w:t>Os atestados de capacidade técnica poderão ser apresentados em nome da matriz ou da filial do fornecedor.</w:t>
      </w:r>
    </w:p>
    <w:p w14:paraId="07345A04" w14:textId="77777777" w:rsidR="007A7BD8" w:rsidRPr="00B84097" w:rsidRDefault="007A7BD8" w:rsidP="00B44D1A">
      <w:pPr>
        <w:pStyle w:val="Nvel3-R"/>
      </w:pPr>
      <w:r w:rsidRPr="00B84097">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E6C3007" w14:textId="77777777" w:rsidR="007A7BD8" w:rsidRPr="007A7BD8" w:rsidRDefault="007A7BD8" w:rsidP="007A7BD8">
      <w:pPr>
        <w:pStyle w:val="Nivel2"/>
        <w:numPr>
          <w:ilvl w:val="1"/>
          <w:numId w:val="1"/>
        </w:numPr>
        <w:ind w:left="0" w:firstLine="0"/>
        <w:rPr>
          <w:rFonts w:ascii="Arial" w:hAnsi="Arial" w:cs="Arial"/>
        </w:rPr>
      </w:pPr>
      <w:r w:rsidRPr="007A7BD8">
        <w:rPr>
          <w:rFonts w:ascii="Arial" w:hAnsi="Arial" w:cs="Arial"/>
        </w:rPr>
        <w:t>Caso admitida a participação de cooperativas, será exigida a seguinte documentação complementar:</w:t>
      </w:r>
    </w:p>
    <w:p w14:paraId="777B5495" w14:textId="77777777" w:rsidR="007A7BD8" w:rsidRPr="007A7BD8" w:rsidRDefault="007A7BD8" w:rsidP="007A7BD8">
      <w:pPr>
        <w:pStyle w:val="Nivel3"/>
        <w:numPr>
          <w:ilvl w:val="2"/>
          <w:numId w:val="1"/>
        </w:numPr>
        <w:ind w:left="284" w:firstLine="0"/>
        <w:rPr>
          <w:rFonts w:ascii="Arial" w:hAnsi="Arial"/>
        </w:rPr>
      </w:pPr>
      <w:r w:rsidRPr="007A7BD8">
        <w:rPr>
          <w:rFonts w:ascii="Arial" w:hAnsi="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0" w:anchor="art4">
        <w:r w:rsidRPr="007A7BD8">
          <w:rPr>
            <w:rStyle w:val="Hyperlink"/>
            <w:rFonts w:ascii="Arial" w:hAnsi="Arial"/>
          </w:rPr>
          <w:t>arts. 4º, inciso XI, 21, inciso I</w:t>
        </w:r>
      </w:hyperlink>
      <w:r w:rsidRPr="007A7BD8">
        <w:rPr>
          <w:rFonts w:ascii="Arial" w:hAnsi="Arial"/>
        </w:rPr>
        <w:t xml:space="preserve"> e </w:t>
      </w:r>
      <w:hyperlink r:id="rId31" w:anchor="art42">
        <w:r w:rsidRPr="007A7BD8">
          <w:rPr>
            <w:rStyle w:val="Hyperlink"/>
            <w:rFonts w:ascii="Arial" w:hAnsi="Arial"/>
          </w:rPr>
          <w:t>42, §§2º a 6º da Lei n. 5.764, de 1971</w:t>
        </w:r>
      </w:hyperlink>
      <w:r w:rsidRPr="007A7BD8">
        <w:rPr>
          <w:rFonts w:ascii="Arial" w:hAnsi="Arial"/>
        </w:rPr>
        <w:t>;</w:t>
      </w:r>
    </w:p>
    <w:p w14:paraId="5168C260" w14:textId="77777777" w:rsidR="007A7BD8" w:rsidRPr="007A7BD8" w:rsidRDefault="007A7BD8" w:rsidP="007A7BD8">
      <w:pPr>
        <w:pStyle w:val="Nivel3"/>
        <w:numPr>
          <w:ilvl w:val="2"/>
          <w:numId w:val="1"/>
        </w:numPr>
        <w:ind w:left="284" w:firstLine="0"/>
        <w:rPr>
          <w:rFonts w:ascii="Arial" w:hAnsi="Arial"/>
        </w:rPr>
      </w:pPr>
      <w:r w:rsidRPr="007A7BD8">
        <w:rPr>
          <w:rFonts w:ascii="Arial" w:hAnsi="Arial"/>
        </w:rPr>
        <w:t>A declaração de regularidade de situação do contribuinte individual – DRSCI, para cada um dos cooperados indicados;</w:t>
      </w:r>
    </w:p>
    <w:p w14:paraId="3AF5CC98" w14:textId="77777777" w:rsidR="007A7BD8" w:rsidRPr="007A7BD8" w:rsidRDefault="007A7BD8" w:rsidP="007A7BD8">
      <w:pPr>
        <w:pStyle w:val="Nivel3"/>
        <w:numPr>
          <w:ilvl w:val="2"/>
          <w:numId w:val="1"/>
        </w:numPr>
        <w:ind w:left="284" w:firstLine="0"/>
        <w:rPr>
          <w:rFonts w:ascii="Arial" w:hAnsi="Arial"/>
        </w:rPr>
      </w:pPr>
      <w:r w:rsidRPr="007A7BD8">
        <w:rPr>
          <w:rFonts w:ascii="Arial" w:hAnsi="Arial"/>
        </w:rPr>
        <w:t xml:space="preserve">A comprovação do capital social proporcional ao número de cooperados necessários à execução contratual; </w:t>
      </w:r>
    </w:p>
    <w:p w14:paraId="02B6B665" w14:textId="77777777" w:rsidR="007A7BD8" w:rsidRPr="007A7BD8" w:rsidRDefault="007A7BD8" w:rsidP="007A7BD8">
      <w:pPr>
        <w:pStyle w:val="Nivel3"/>
        <w:numPr>
          <w:ilvl w:val="2"/>
          <w:numId w:val="1"/>
        </w:numPr>
        <w:ind w:left="284" w:firstLine="0"/>
        <w:rPr>
          <w:rFonts w:ascii="Arial" w:hAnsi="Arial"/>
        </w:rPr>
      </w:pPr>
      <w:r w:rsidRPr="007A7BD8">
        <w:rPr>
          <w:rFonts w:ascii="Arial" w:hAnsi="Arial"/>
        </w:rPr>
        <w:t xml:space="preserve">O registro previsto na </w:t>
      </w:r>
      <w:hyperlink r:id="rId32" w:anchor="art107">
        <w:r w:rsidRPr="007A7BD8">
          <w:rPr>
            <w:rStyle w:val="Hyperlink"/>
            <w:rFonts w:ascii="Arial" w:hAnsi="Arial"/>
          </w:rPr>
          <w:t>Lei n. 5.764, de 1971, art. 107</w:t>
        </w:r>
      </w:hyperlink>
      <w:r w:rsidRPr="007A7BD8">
        <w:rPr>
          <w:rFonts w:ascii="Arial" w:hAnsi="Arial"/>
        </w:rPr>
        <w:t>;</w:t>
      </w:r>
    </w:p>
    <w:p w14:paraId="367FE5A2" w14:textId="77777777" w:rsidR="007A7BD8" w:rsidRPr="007A7BD8" w:rsidRDefault="007A7BD8" w:rsidP="007A7BD8">
      <w:pPr>
        <w:pStyle w:val="Nivel3"/>
        <w:numPr>
          <w:ilvl w:val="2"/>
          <w:numId w:val="1"/>
        </w:numPr>
        <w:ind w:left="284" w:firstLine="0"/>
        <w:rPr>
          <w:rFonts w:ascii="Arial" w:hAnsi="Arial"/>
        </w:rPr>
      </w:pPr>
      <w:r w:rsidRPr="007A7BD8">
        <w:rPr>
          <w:rFonts w:ascii="Arial" w:hAnsi="Arial"/>
        </w:rPr>
        <w:t xml:space="preserve"> A comprovação de integração das respectivas quotas-partes por parte dos cooperados que executarão o contrato; e</w:t>
      </w:r>
    </w:p>
    <w:p w14:paraId="63994062" w14:textId="77777777" w:rsidR="007A7BD8" w:rsidRPr="007A7BD8" w:rsidRDefault="007A7BD8" w:rsidP="007A7BD8">
      <w:pPr>
        <w:pStyle w:val="Nivel3"/>
        <w:numPr>
          <w:ilvl w:val="2"/>
          <w:numId w:val="1"/>
        </w:numPr>
        <w:ind w:left="284" w:firstLine="0"/>
        <w:rPr>
          <w:rFonts w:ascii="Arial" w:hAnsi="Arial"/>
        </w:rPr>
      </w:pPr>
      <w:r w:rsidRPr="007A7BD8">
        <w:rPr>
          <w:rFonts w:ascii="Arial" w:hAnsi="Arial"/>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FBBF076" w14:textId="1D55C97C" w:rsidR="007A7BD8" w:rsidRPr="00C50F87" w:rsidRDefault="007A7BD8" w:rsidP="00C50F87">
      <w:pPr>
        <w:pStyle w:val="Nivel3"/>
        <w:numPr>
          <w:ilvl w:val="2"/>
          <w:numId w:val="1"/>
        </w:numPr>
        <w:ind w:left="284" w:firstLine="0"/>
        <w:rPr>
          <w:rFonts w:ascii="Arial" w:hAnsi="Arial"/>
        </w:rPr>
      </w:pPr>
      <w:r w:rsidRPr="007A7BD8">
        <w:rPr>
          <w:rFonts w:ascii="Arial" w:hAnsi="Arial"/>
        </w:rPr>
        <w:lastRenderedPageBreak/>
        <w:t xml:space="preserve">A última auditoria contábil-financeira da cooperativa, conforme dispõe o </w:t>
      </w:r>
      <w:hyperlink r:id="rId33" w:anchor="art112">
        <w:r w:rsidRPr="007A7BD8">
          <w:rPr>
            <w:rStyle w:val="Hyperlink"/>
            <w:rFonts w:ascii="Arial" w:hAnsi="Arial"/>
          </w:rPr>
          <w:t>art. 112 da Lei n. 5.764, de 1971</w:t>
        </w:r>
      </w:hyperlink>
      <w:r w:rsidRPr="007A7BD8">
        <w:rPr>
          <w:rFonts w:ascii="Arial" w:hAnsi="Arial"/>
        </w:rPr>
        <w:t>, ou uma declaração, sob as penas da lei, de que tal auditoria não foi exigida pelo órgão fiscalizador.</w:t>
      </w:r>
    </w:p>
    <w:p w14:paraId="0890B2AA" w14:textId="77777777" w:rsidR="00C50F87" w:rsidRPr="00C50F87" w:rsidRDefault="00C50F87" w:rsidP="00C50F87">
      <w:pPr>
        <w:pStyle w:val="Nivel01"/>
        <w:numPr>
          <w:ilvl w:val="0"/>
          <w:numId w:val="1"/>
        </w:numPr>
        <w:ind w:left="0" w:firstLine="0"/>
        <w:rPr>
          <w:rFonts w:ascii="Arial" w:hAnsi="Arial" w:cs="Arial"/>
          <w:color w:val="auto"/>
        </w:rPr>
      </w:pPr>
      <w:r w:rsidRPr="00C50F87">
        <w:rPr>
          <w:rFonts w:ascii="Arial" w:hAnsi="Arial" w:cs="Arial"/>
          <w:color w:val="auto"/>
        </w:rPr>
        <w:t>ESTIMATIVAS DO VALOR DA CONTRATAÇÃO</w:t>
      </w:r>
    </w:p>
    <w:p w14:paraId="3222D1B1" w14:textId="42FAAE0C" w:rsidR="00C50F87" w:rsidRPr="00C55294" w:rsidRDefault="00C50F87" w:rsidP="00C50F87">
      <w:pPr>
        <w:pStyle w:val="Nvel2-Red"/>
        <w:numPr>
          <w:ilvl w:val="1"/>
          <w:numId w:val="1"/>
        </w:numPr>
        <w:ind w:left="0" w:firstLine="0"/>
        <w:rPr>
          <w:b/>
          <w:bCs/>
          <w:i w:val="0"/>
          <w:iCs w:val="0"/>
          <w:color w:val="auto"/>
        </w:rPr>
      </w:pPr>
      <w:r w:rsidRPr="00C55294">
        <w:rPr>
          <w:i w:val="0"/>
          <w:iCs w:val="0"/>
          <w:color w:val="auto"/>
        </w:rPr>
        <w:t xml:space="preserve">O custo estimado total da contratação é de </w:t>
      </w:r>
      <w:r w:rsidRPr="00DF7ACF">
        <w:rPr>
          <w:b/>
          <w:bCs/>
          <w:i w:val="0"/>
          <w:iCs w:val="0"/>
          <w:color w:val="auto"/>
        </w:rPr>
        <w:t xml:space="preserve">R$ </w:t>
      </w:r>
      <w:r w:rsidRPr="00DF7ACF">
        <w:rPr>
          <w:b/>
          <w:bCs/>
          <w:i w:val="0"/>
          <w:iCs w:val="0"/>
          <w:color w:val="auto"/>
        </w:rPr>
        <w:tab/>
        <w:t>25.6</w:t>
      </w:r>
      <w:r w:rsidR="00DF7ACF" w:rsidRPr="00DF7ACF">
        <w:rPr>
          <w:b/>
          <w:bCs/>
          <w:i w:val="0"/>
          <w:iCs w:val="0"/>
          <w:color w:val="auto"/>
        </w:rPr>
        <w:t>01,40</w:t>
      </w:r>
      <w:r w:rsidRPr="00DF7ACF">
        <w:rPr>
          <w:b/>
          <w:bCs/>
          <w:i w:val="0"/>
          <w:iCs w:val="0"/>
          <w:color w:val="auto"/>
        </w:rPr>
        <w:t xml:space="preserve"> (</w:t>
      </w:r>
      <w:r w:rsidR="00DF7ACF" w:rsidRPr="00DF7ACF">
        <w:rPr>
          <w:b/>
          <w:bCs/>
          <w:i w:val="0"/>
          <w:iCs w:val="0"/>
          <w:color w:val="auto"/>
        </w:rPr>
        <w:t>v</w:t>
      </w:r>
      <w:r w:rsidRPr="00DF7ACF">
        <w:rPr>
          <w:b/>
          <w:bCs/>
          <w:i w:val="0"/>
          <w:iCs w:val="0"/>
          <w:color w:val="auto"/>
        </w:rPr>
        <w:t xml:space="preserve">inte e cinco mil, seiscentos e </w:t>
      </w:r>
      <w:r w:rsidR="00DF7ACF" w:rsidRPr="00DF7ACF">
        <w:rPr>
          <w:b/>
          <w:bCs/>
          <w:i w:val="0"/>
          <w:iCs w:val="0"/>
          <w:color w:val="auto"/>
        </w:rPr>
        <w:t>um</w:t>
      </w:r>
      <w:r w:rsidRPr="00DF7ACF">
        <w:rPr>
          <w:b/>
          <w:bCs/>
          <w:i w:val="0"/>
          <w:iCs w:val="0"/>
          <w:color w:val="auto"/>
        </w:rPr>
        <w:t xml:space="preserve"> reais e </w:t>
      </w:r>
      <w:r w:rsidR="00DF7ACF" w:rsidRPr="00DF7ACF">
        <w:rPr>
          <w:b/>
          <w:bCs/>
          <w:i w:val="0"/>
          <w:iCs w:val="0"/>
          <w:color w:val="auto"/>
        </w:rPr>
        <w:t>quarenta</w:t>
      </w:r>
      <w:r w:rsidRPr="00DF7ACF">
        <w:rPr>
          <w:b/>
          <w:bCs/>
          <w:i w:val="0"/>
          <w:iCs w:val="0"/>
          <w:color w:val="auto"/>
        </w:rPr>
        <w:t xml:space="preserve"> centavos),</w:t>
      </w:r>
      <w:r w:rsidRPr="00C55294">
        <w:rPr>
          <w:i w:val="0"/>
          <w:iCs w:val="0"/>
          <w:color w:val="auto"/>
        </w:rPr>
        <w:t xml:space="preserve"> conforme custos unitários apostos em anexo.</w:t>
      </w:r>
    </w:p>
    <w:p w14:paraId="6838EA42" w14:textId="77777777" w:rsidR="00C50F87" w:rsidRPr="00AE6B4F" w:rsidRDefault="00C50F87" w:rsidP="00C50F87">
      <w:pPr>
        <w:pStyle w:val="Nivel01"/>
        <w:numPr>
          <w:ilvl w:val="0"/>
          <w:numId w:val="1"/>
        </w:numPr>
        <w:ind w:left="0" w:firstLine="0"/>
        <w:rPr>
          <w:rFonts w:ascii="Arial" w:hAnsi="Arial" w:cs="Arial"/>
        </w:rPr>
      </w:pPr>
      <w:r w:rsidRPr="00AE6B4F">
        <w:rPr>
          <w:rFonts w:ascii="Arial" w:hAnsi="Arial" w:cs="Arial"/>
        </w:rPr>
        <w:t>ADEQUAÇÃO ORÇAMENTÁRIA</w:t>
      </w:r>
    </w:p>
    <w:p w14:paraId="6A7FC835" w14:textId="77777777" w:rsidR="00C50F87" w:rsidRPr="00AE6B4F" w:rsidRDefault="00C50F87" w:rsidP="00C50F87">
      <w:pPr>
        <w:pStyle w:val="Nivel2"/>
        <w:numPr>
          <w:ilvl w:val="1"/>
          <w:numId w:val="1"/>
        </w:numPr>
        <w:ind w:left="0" w:firstLine="0"/>
        <w:rPr>
          <w:rFonts w:ascii="Arial" w:hAnsi="Arial" w:cs="Arial"/>
        </w:rPr>
      </w:pPr>
      <w:r w:rsidRPr="00AE6B4F">
        <w:rPr>
          <w:rFonts w:ascii="Arial" w:hAnsi="Arial" w:cs="Arial"/>
        </w:rPr>
        <w:t>As despesas decorrentes da presente contratação correrão à conta de recursos específicos consignados no Orçamento Geral da União.</w:t>
      </w:r>
    </w:p>
    <w:p w14:paraId="4330781D" w14:textId="77777777" w:rsidR="00C50F87" w:rsidRPr="00C55294" w:rsidRDefault="00C50F87" w:rsidP="00C50F87">
      <w:pPr>
        <w:pStyle w:val="Nivel2"/>
        <w:numPr>
          <w:ilvl w:val="1"/>
          <w:numId w:val="1"/>
        </w:numPr>
        <w:ind w:left="0" w:firstLine="0"/>
        <w:rPr>
          <w:rFonts w:ascii="Arial" w:hAnsi="Arial" w:cs="Arial"/>
        </w:rPr>
      </w:pPr>
      <w:r w:rsidRPr="00AE6B4F">
        <w:rPr>
          <w:rFonts w:ascii="Arial" w:hAnsi="Arial" w:cs="Arial"/>
        </w:rPr>
        <w:t>A contratação será atendida pela seguinte dotação:</w:t>
      </w:r>
    </w:p>
    <w:p w14:paraId="0F5DA293" w14:textId="6812377A" w:rsidR="00C50F87" w:rsidRPr="00B44D1A" w:rsidRDefault="00C50F87" w:rsidP="00B44D1A">
      <w:pPr>
        <w:pStyle w:val="Nvel3-R"/>
      </w:pPr>
      <w:r w:rsidRPr="00B44D1A">
        <w:t xml:space="preserve">6.2.2.1.1.01.33.90.030.006 – Gêneros Alimentícios; e </w:t>
      </w:r>
    </w:p>
    <w:p w14:paraId="369E314C" w14:textId="3EAD576B" w:rsidR="00C50F87" w:rsidRPr="00C55294" w:rsidRDefault="00C50F87" w:rsidP="00B44D1A">
      <w:pPr>
        <w:pStyle w:val="Nvel3-R"/>
      </w:pPr>
      <w:r w:rsidRPr="00C55294">
        <w:t>6.2.2.1.1.01.33.90.030.099.003 – Outros materiais de consumo</w:t>
      </w:r>
    </w:p>
    <w:p w14:paraId="2A18D921" w14:textId="77777777" w:rsidR="00B84097" w:rsidRDefault="00B84097" w:rsidP="00B44D1A">
      <w:pPr>
        <w:pStyle w:val="Nvel3-R"/>
        <w:numPr>
          <w:ilvl w:val="0"/>
          <w:numId w:val="0"/>
        </w:numPr>
        <w:ind w:left="284"/>
      </w:pPr>
    </w:p>
    <w:p w14:paraId="1CF5835A" w14:textId="77777777" w:rsidR="00EA0AF8" w:rsidRDefault="00EA0AF8" w:rsidP="00B44D1A">
      <w:pPr>
        <w:pStyle w:val="Nvel3-R"/>
        <w:numPr>
          <w:ilvl w:val="0"/>
          <w:numId w:val="0"/>
        </w:numPr>
        <w:ind w:left="284"/>
      </w:pPr>
    </w:p>
    <w:p w14:paraId="1605E88F" w14:textId="77777777" w:rsidR="00EA0AF8" w:rsidRDefault="00EA0AF8" w:rsidP="00B44D1A">
      <w:pPr>
        <w:pStyle w:val="Nvel3-R"/>
        <w:numPr>
          <w:ilvl w:val="0"/>
          <w:numId w:val="0"/>
        </w:numPr>
        <w:ind w:left="284"/>
      </w:pPr>
    </w:p>
    <w:p w14:paraId="4862549A" w14:textId="77777777" w:rsidR="00EA0AF8" w:rsidRDefault="00EA0AF8" w:rsidP="00B44D1A">
      <w:pPr>
        <w:pStyle w:val="Nvel3-R"/>
        <w:numPr>
          <w:ilvl w:val="0"/>
          <w:numId w:val="0"/>
        </w:numPr>
        <w:ind w:left="284"/>
      </w:pPr>
    </w:p>
    <w:p w14:paraId="6786A7B4" w14:textId="77777777" w:rsidR="00EA0AF8" w:rsidRDefault="00EA0AF8" w:rsidP="00B44D1A">
      <w:pPr>
        <w:pStyle w:val="Nvel3-R"/>
        <w:numPr>
          <w:ilvl w:val="0"/>
          <w:numId w:val="0"/>
        </w:numPr>
        <w:ind w:left="284"/>
      </w:pPr>
    </w:p>
    <w:p w14:paraId="3110BEFF" w14:textId="77777777" w:rsidR="00EA0AF8" w:rsidRDefault="00EA0AF8" w:rsidP="00B44D1A">
      <w:pPr>
        <w:pStyle w:val="Nvel3-R"/>
        <w:numPr>
          <w:ilvl w:val="0"/>
          <w:numId w:val="0"/>
        </w:numPr>
        <w:ind w:left="284"/>
      </w:pPr>
    </w:p>
    <w:p w14:paraId="359F562F" w14:textId="77777777" w:rsidR="00EA0AF8" w:rsidRDefault="00EA0AF8" w:rsidP="00B44D1A">
      <w:pPr>
        <w:pStyle w:val="Nvel3-R"/>
        <w:numPr>
          <w:ilvl w:val="0"/>
          <w:numId w:val="0"/>
        </w:numPr>
        <w:ind w:left="284"/>
      </w:pPr>
    </w:p>
    <w:p w14:paraId="48E35ED2" w14:textId="77777777" w:rsidR="00EA0AF8" w:rsidRDefault="00EA0AF8" w:rsidP="00B44D1A">
      <w:pPr>
        <w:pStyle w:val="Nvel3-R"/>
        <w:numPr>
          <w:ilvl w:val="0"/>
          <w:numId w:val="0"/>
        </w:numPr>
        <w:ind w:left="284"/>
      </w:pPr>
    </w:p>
    <w:p w14:paraId="494204A4" w14:textId="77777777" w:rsidR="00EA0AF8" w:rsidRDefault="00EA0AF8" w:rsidP="00B44D1A">
      <w:pPr>
        <w:pStyle w:val="Nvel3-R"/>
        <w:numPr>
          <w:ilvl w:val="0"/>
          <w:numId w:val="0"/>
        </w:numPr>
        <w:ind w:left="284"/>
      </w:pPr>
    </w:p>
    <w:p w14:paraId="42E92056" w14:textId="77777777" w:rsidR="00EA0AF8" w:rsidRDefault="00EA0AF8" w:rsidP="00B44D1A">
      <w:pPr>
        <w:pStyle w:val="Nvel3-R"/>
        <w:numPr>
          <w:ilvl w:val="0"/>
          <w:numId w:val="0"/>
        </w:numPr>
        <w:ind w:left="284"/>
      </w:pPr>
    </w:p>
    <w:p w14:paraId="4CD0ECE7" w14:textId="77777777" w:rsidR="00EA0AF8" w:rsidRDefault="00EA0AF8" w:rsidP="00B44D1A">
      <w:pPr>
        <w:pStyle w:val="Nvel3-R"/>
        <w:numPr>
          <w:ilvl w:val="0"/>
          <w:numId w:val="0"/>
        </w:numPr>
        <w:ind w:left="284"/>
      </w:pPr>
    </w:p>
    <w:p w14:paraId="289F736D" w14:textId="77777777" w:rsidR="00EA0AF8" w:rsidRDefault="00EA0AF8" w:rsidP="00B44D1A">
      <w:pPr>
        <w:pStyle w:val="Nvel3-R"/>
        <w:numPr>
          <w:ilvl w:val="0"/>
          <w:numId w:val="0"/>
        </w:numPr>
        <w:ind w:left="284"/>
      </w:pPr>
    </w:p>
    <w:p w14:paraId="3300C16A" w14:textId="77777777" w:rsidR="00EA0AF8" w:rsidRDefault="00EA0AF8" w:rsidP="00B44D1A">
      <w:pPr>
        <w:pStyle w:val="Nvel3-R"/>
        <w:numPr>
          <w:ilvl w:val="0"/>
          <w:numId w:val="0"/>
        </w:numPr>
        <w:ind w:left="284"/>
      </w:pPr>
    </w:p>
    <w:p w14:paraId="4EB29D98" w14:textId="77777777" w:rsidR="00EA0AF8" w:rsidRDefault="00EA0AF8" w:rsidP="00B44D1A">
      <w:pPr>
        <w:pStyle w:val="Nvel3-R"/>
        <w:numPr>
          <w:ilvl w:val="0"/>
          <w:numId w:val="0"/>
        </w:numPr>
        <w:ind w:left="284"/>
      </w:pPr>
    </w:p>
    <w:p w14:paraId="0C630F3F" w14:textId="77777777" w:rsidR="00EA0AF8" w:rsidRDefault="00EA0AF8" w:rsidP="00B44D1A">
      <w:pPr>
        <w:pStyle w:val="Nvel3-R"/>
        <w:numPr>
          <w:ilvl w:val="0"/>
          <w:numId w:val="0"/>
        </w:numPr>
        <w:ind w:left="284"/>
      </w:pPr>
    </w:p>
    <w:p w14:paraId="46FEABFA" w14:textId="77777777" w:rsidR="00EA0AF8" w:rsidRDefault="00EA0AF8" w:rsidP="00B44D1A">
      <w:pPr>
        <w:pStyle w:val="Nvel3-R"/>
        <w:numPr>
          <w:ilvl w:val="0"/>
          <w:numId w:val="0"/>
        </w:numPr>
        <w:ind w:left="284"/>
      </w:pPr>
    </w:p>
    <w:p w14:paraId="4ACE4016" w14:textId="77777777" w:rsidR="00EA0AF8" w:rsidRDefault="00EA0AF8" w:rsidP="00B44D1A">
      <w:pPr>
        <w:pStyle w:val="Nvel3-R"/>
        <w:numPr>
          <w:ilvl w:val="0"/>
          <w:numId w:val="0"/>
        </w:numPr>
        <w:ind w:left="284"/>
      </w:pPr>
    </w:p>
    <w:p w14:paraId="14B30555" w14:textId="77777777" w:rsidR="00EA0AF8" w:rsidRPr="00AE6B4F" w:rsidRDefault="00EA0AF8" w:rsidP="00B44D1A">
      <w:pPr>
        <w:pStyle w:val="Nvel3-R"/>
        <w:numPr>
          <w:ilvl w:val="0"/>
          <w:numId w:val="0"/>
        </w:numPr>
        <w:ind w:left="284"/>
      </w:pPr>
    </w:p>
    <w:p w14:paraId="51B0D52A" w14:textId="27C48994" w:rsidR="00973FB1" w:rsidRPr="00973FB1" w:rsidRDefault="006F5A9B" w:rsidP="00973FB1">
      <w:pPr>
        <w:pStyle w:val="Nivel1"/>
      </w:pPr>
      <w:r>
        <w:lastRenderedPageBreak/>
        <w:t xml:space="preserve">DA EXPEDIÇÃO: </w:t>
      </w:r>
    </w:p>
    <w:p w14:paraId="1ED75040" w14:textId="707196E6" w:rsidR="00A2471D" w:rsidRDefault="006F5A9B" w:rsidP="00F748A7">
      <w:pPr>
        <w:pStyle w:val="Nivel1"/>
        <w:numPr>
          <w:ilvl w:val="1"/>
          <w:numId w:val="1"/>
        </w:numPr>
        <w:rPr>
          <w:rFonts w:eastAsia="Times New Roman"/>
          <w:b w:val="0"/>
          <w:color w:val="auto"/>
        </w:rPr>
      </w:pPr>
      <w:r w:rsidRPr="00973FB1">
        <w:rPr>
          <w:rFonts w:eastAsia="Times New Roman"/>
          <w:b w:val="0"/>
          <w:color w:val="auto"/>
        </w:rPr>
        <w:t xml:space="preserve">Este Termo de Referência foi expedido na cidade de Belo Horizonte em </w:t>
      </w:r>
      <w:r w:rsidR="00B84097">
        <w:rPr>
          <w:rFonts w:eastAsia="Times New Roman"/>
          <w:b w:val="0"/>
          <w:bCs/>
          <w:color w:val="auto"/>
        </w:rPr>
        <w:t>21</w:t>
      </w:r>
      <w:r w:rsidR="00AE6B4F">
        <w:rPr>
          <w:rFonts w:eastAsia="Times New Roman"/>
          <w:b w:val="0"/>
          <w:bCs/>
          <w:color w:val="auto"/>
        </w:rPr>
        <w:t xml:space="preserve"> de julho</w:t>
      </w:r>
      <w:r w:rsidRPr="00973FB1">
        <w:rPr>
          <w:rFonts w:eastAsia="Times New Roman"/>
          <w:b w:val="0"/>
          <w:color w:val="auto"/>
        </w:rPr>
        <w:t xml:space="preserve"> de 2023 pel</w:t>
      </w:r>
      <w:r w:rsidR="00AE6B4F">
        <w:rPr>
          <w:rFonts w:eastAsia="Times New Roman"/>
          <w:b w:val="0"/>
          <w:color w:val="auto"/>
        </w:rPr>
        <w:t>o Gabinete e</w:t>
      </w:r>
      <w:r w:rsidRPr="00973FB1">
        <w:rPr>
          <w:rFonts w:eastAsia="Times New Roman"/>
          <w:b w:val="0"/>
          <w:color w:val="auto"/>
        </w:rPr>
        <w:t xml:space="preserve"> </w:t>
      </w:r>
      <w:r w:rsidR="00B84097">
        <w:rPr>
          <w:rFonts w:eastAsia="Times New Roman"/>
          <w:b w:val="0"/>
          <w:color w:val="auto"/>
        </w:rPr>
        <w:t>Departamento</w:t>
      </w:r>
      <w:r w:rsidRPr="00973FB1">
        <w:rPr>
          <w:rFonts w:eastAsia="Times New Roman"/>
          <w:b w:val="0"/>
          <w:color w:val="auto"/>
        </w:rPr>
        <w:t xml:space="preserve"> de Compras</w:t>
      </w:r>
      <w:r w:rsidR="00B84097">
        <w:rPr>
          <w:rFonts w:eastAsia="Times New Roman"/>
          <w:b w:val="0"/>
          <w:color w:val="auto"/>
        </w:rPr>
        <w:t xml:space="preserve">, </w:t>
      </w:r>
      <w:r w:rsidRPr="00973FB1">
        <w:rPr>
          <w:rFonts w:eastAsia="Times New Roman"/>
          <w:b w:val="0"/>
          <w:color w:val="auto"/>
        </w:rPr>
        <w:t>Licitaç</w:t>
      </w:r>
      <w:r w:rsidR="00B84097">
        <w:rPr>
          <w:rFonts w:eastAsia="Times New Roman"/>
          <w:b w:val="0"/>
          <w:color w:val="auto"/>
        </w:rPr>
        <w:t>ão e Contratos - DECLC</w:t>
      </w:r>
      <w:r w:rsidRPr="008D62AD">
        <w:rPr>
          <w:rFonts w:eastAsia="Times New Roman"/>
          <w:b w:val="0"/>
          <w:bCs/>
          <w:color w:val="auto"/>
        </w:rPr>
        <w:t>,</w:t>
      </w:r>
      <w:r w:rsidRPr="00973FB1">
        <w:rPr>
          <w:rFonts w:eastAsia="Times New Roman"/>
          <w:b w:val="0"/>
          <w:color w:val="auto"/>
        </w:rPr>
        <w:t xml:space="preserve"> </w:t>
      </w:r>
      <w:r w:rsidR="00AE6B4F">
        <w:rPr>
          <w:rFonts w:eastAsia="Times New Roman"/>
          <w:b w:val="0"/>
          <w:color w:val="auto"/>
        </w:rPr>
        <w:t xml:space="preserve">conforme </w:t>
      </w:r>
      <w:r w:rsidRPr="00973FB1">
        <w:rPr>
          <w:rFonts w:eastAsia="Times New Roman"/>
          <w:b w:val="0"/>
          <w:color w:val="auto"/>
        </w:rPr>
        <w:t xml:space="preserve">Lei </w:t>
      </w:r>
      <w:r w:rsidR="00AE6B4F">
        <w:rPr>
          <w:rFonts w:eastAsia="Times New Roman"/>
          <w:b w:val="0"/>
          <w:color w:val="auto"/>
        </w:rPr>
        <w:t xml:space="preserve">14.133/21 </w:t>
      </w:r>
      <w:r w:rsidRPr="00973FB1">
        <w:rPr>
          <w:rFonts w:eastAsia="Times New Roman"/>
          <w:b w:val="0"/>
          <w:color w:val="auto"/>
        </w:rPr>
        <w:t>por:</w:t>
      </w:r>
    </w:p>
    <w:p w14:paraId="45CA1D42" w14:textId="77777777" w:rsidR="00AE6B4F" w:rsidRDefault="00AE6B4F" w:rsidP="00AE6B4F"/>
    <w:p w14:paraId="30E898FF" w14:textId="77777777" w:rsidR="00AE6B4F" w:rsidRDefault="00AE6B4F" w:rsidP="00AE6B4F"/>
    <w:p w14:paraId="5171F843" w14:textId="77777777" w:rsidR="00AE6B4F" w:rsidRDefault="00AE6B4F" w:rsidP="00AE6B4F"/>
    <w:p w14:paraId="143FEBE6" w14:textId="77777777" w:rsidR="00AE6B4F" w:rsidRPr="00AE6B4F" w:rsidRDefault="00AE6B4F" w:rsidP="00AE6B4F"/>
    <w:p w14:paraId="64C66822" w14:textId="2B3BDFE6" w:rsidR="00AE6B4F" w:rsidRDefault="00AE6B4F" w:rsidP="00AE6B4F">
      <w:pPr>
        <w:jc w:val="center"/>
      </w:pPr>
      <w:r>
        <w:t>Ariel Arthur Penido</w:t>
      </w:r>
      <w:r w:rsidRPr="00AE6B4F">
        <w:t xml:space="preserve"> </w:t>
      </w:r>
      <w:r>
        <w:tab/>
      </w:r>
      <w:r>
        <w:tab/>
      </w:r>
      <w:r>
        <w:tab/>
      </w:r>
      <w:r>
        <w:tab/>
        <w:t>Joana Silveira Cunha</w:t>
      </w:r>
    </w:p>
    <w:p w14:paraId="300009E6" w14:textId="02B146CF" w:rsidR="00AE6B4F" w:rsidRDefault="00AE6B4F" w:rsidP="00AE6B4F">
      <w:r>
        <w:t xml:space="preserve">               Assessor Téc. Adm. de Licitações                         Chefe de Gabinete/Requisitante</w:t>
      </w:r>
    </w:p>
    <w:p w14:paraId="7626A84B" w14:textId="77777777" w:rsidR="00AE6B4F" w:rsidRDefault="00AE6B4F" w:rsidP="00AE6B4F">
      <w:pPr>
        <w:jc w:val="center"/>
      </w:pPr>
    </w:p>
    <w:p w14:paraId="66107449" w14:textId="77777777" w:rsidR="00AE6B4F" w:rsidRDefault="00AE6B4F" w:rsidP="00AE6B4F">
      <w:pPr>
        <w:jc w:val="center"/>
      </w:pPr>
    </w:p>
    <w:p w14:paraId="2C488A9E" w14:textId="77777777" w:rsidR="00AE6B4F" w:rsidRDefault="00AE6B4F" w:rsidP="00AE6B4F">
      <w:pPr>
        <w:jc w:val="center"/>
      </w:pPr>
    </w:p>
    <w:p w14:paraId="78E6EA53" w14:textId="77777777" w:rsidR="00AE6B4F" w:rsidRDefault="00AE6B4F" w:rsidP="00AE6B4F">
      <w:pPr>
        <w:jc w:val="center"/>
      </w:pPr>
    </w:p>
    <w:p w14:paraId="49A878A9" w14:textId="024D8664" w:rsidR="00AE6B4F" w:rsidRDefault="00AE6B4F" w:rsidP="00AE6B4F">
      <w:pPr>
        <w:jc w:val="center"/>
      </w:pPr>
      <w:r>
        <w:t>Viviane L. Matias dos Santos</w:t>
      </w:r>
    </w:p>
    <w:p w14:paraId="419508BF" w14:textId="4735E18F" w:rsidR="00AE6B4F" w:rsidRDefault="00B84097" w:rsidP="00AE6B4F">
      <w:pPr>
        <w:jc w:val="center"/>
      </w:pPr>
      <w:r>
        <w:t>C</w:t>
      </w:r>
      <w:r w:rsidR="00AE6B4F">
        <w:t>oordenadora</w:t>
      </w:r>
      <w:r>
        <w:t xml:space="preserve"> Substituta do DECLC</w:t>
      </w:r>
    </w:p>
    <w:p w14:paraId="43B60C57" w14:textId="77777777" w:rsidR="00AE6B4F" w:rsidRDefault="00AE6B4F" w:rsidP="00AE6B4F"/>
    <w:p w14:paraId="75B60C26" w14:textId="77777777" w:rsidR="008D62AD" w:rsidRDefault="008D62AD" w:rsidP="008D62AD"/>
    <w:p w14:paraId="449F7DC3" w14:textId="77777777" w:rsidR="00A676B0" w:rsidRDefault="00A676B0" w:rsidP="008D62AD"/>
    <w:p w14:paraId="1AFEB5C6" w14:textId="77777777" w:rsidR="00A676B0" w:rsidRDefault="00A676B0" w:rsidP="00A676B0">
      <w:pPr>
        <w:spacing w:before="120" w:after="120" w:line="276" w:lineRule="auto"/>
        <w:jc w:val="both"/>
      </w:pPr>
      <w:r>
        <w:rPr>
          <w:rFonts w:cs="Arial"/>
          <w:b/>
          <w:bCs/>
          <w:color w:val="000000"/>
          <w:szCs w:val="20"/>
        </w:rPr>
        <w:t xml:space="preserve">20. DA APROVAÇÃO. </w:t>
      </w:r>
    </w:p>
    <w:p w14:paraId="38902FEB" w14:textId="77777777" w:rsidR="00A676B0" w:rsidRDefault="00A676B0" w:rsidP="00A676B0">
      <w:pPr>
        <w:spacing w:before="120" w:after="120" w:line="276" w:lineRule="auto"/>
        <w:jc w:val="both"/>
        <w:rPr>
          <w:rFonts w:cs="Arial"/>
          <w:color w:val="000000"/>
          <w:szCs w:val="20"/>
        </w:rPr>
      </w:pPr>
      <w:r>
        <w:rPr>
          <w:rFonts w:cs="Arial"/>
          <w:color w:val="000000"/>
          <w:szCs w:val="20"/>
        </w:rPr>
        <w:t xml:space="preserve">20.1 Aprovo este Termo de Referência ressaltando que todos os preceitos legais pertinentes deverão ser obedecidos, em especial as diretrizes supracitadas. </w:t>
      </w:r>
    </w:p>
    <w:p w14:paraId="0E8B0CB0" w14:textId="77777777" w:rsidR="00A676B0" w:rsidRDefault="00A676B0" w:rsidP="00A676B0">
      <w:pPr>
        <w:spacing w:before="120" w:after="120" w:line="276" w:lineRule="auto"/>
        <w:jc w:val="both"/>
      </w:pPr>
    </w:p>
    <w:p w14:paraId="077265E7" w14:textId="77777777" w:rsidR="00A676B0" w:rsidRDefault="00A676B0" w:rsidP="00A676B0">
      <w:pPr>
        <w:spacing w:before="120" w:after="120" w:line="276" w:lineRule="auto"/>
        <w:jc w:val="both"/>
        <w:rPr>
          <w:rFonts w:cs="Arial"/>
          <w:color w:val="000000"/>
          <w:szCs w:val="20"/>
        </w:rPr>
      </w:pPr>
    </w:p>
    <w:p w14:paraId="4ABBF79B" w14:textId="77777777" w:rsidR="00A676B0" w:rsidRDefault="00A676B0" w:rsidP="00A676B0">
      <w:pPr>
        <w:spacing w:before="120" w:after="120" w:line="276" w:lineRule="auto"/>
        <w:jc w:val="both"/>
        <w:rPr>
          <w:rFonts w:cs="Arial"/>
          <w:color w:val="000000"/>
          <w:szCs w:val="20"/>
        </w:rPr>
      </w:pPr>
    </w:p>
    <w:p w14:paraId="2816C0FD" w14:textId="77777777" w:rsidR="00A676B0" w:rsidRPr="00A370B8" w:rsidRDefault="00A676B0" w:rsidP="00AE6B4F">
      <w:pPr>
        <w:jc w:val="center"/>
      </w:pPr>
      <w:r w:rsidRPr="00A370B8">
        <w:rPr>
          <w:rFonts w:cs="Arial"/>
          <w:color w:val="000000"/>
          <w:szCs w:val="20"/>
        </w:rPr>
        <w:t xml:space="preserve">Enf°. Bruno Souza Farias </w:t>
      </w:r>
    </w:p>
    <w:p w14:paraId="0BF66EEC" w14:textId="77777777" w:rsidR="00A676B0" w:rsidRPr="00A370B8" w:rsidRDefault="00A676B0" w:rsidP="00AE6B4F">
      <w:pPr>
        <w:jc w:val="center"/>
        <w:rPr>
          <w:rFonts w:cs="Arial"/>
          <w:szCs w:val="20"/>
        </w:rPr>
      </w:pPr>
      <w:r w:rsidRPr="00A370B8">
        <w:rPr>
          <w:rFonts w:cs="Arial"/>
          <w:color w:val="000000"/>
          <w:szCs w:val="20"/>
        </w:rPr>
        <w:t>Presidente Coren/MG</w:t>
      </w:r>
    </w:p>
    <w:p w14:paraId="1B4757C4" w14:textId="77777777" w:rsidR="00A676B0" w:rsidRPr="00A370B8" w:rsidRDefault="00A676B0" w:rsidP="008D62AD"/>
    <w:sectPr w:rsidR="00A676B0" w:rsidRPr="00A370B8" w:rsidSect="00A3644B">
      <w:headerReference w:type="default" r:id="rId34"/>
      <w:footerReference w:type="default" r:id="rId35"/>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8632D" w14:textId="77777777" w:rsidR="007470A5" w:rsidRDefault="007470A5">
      <w:r>
        <w:separator/>
      </w:r>
    </w:p>
  </w:endnote>
  <w:endnote w:type="continuationSeparator" w:id="0">
    <w:p w14:paraId="78948443" w14:textId="77777777" w:rsidR="007470A5" w:rsidRDefault="007470A5">
      <w:r>
        <w:continuationSeparator/>
      </w:r>
    </w:p>
  </w:endnote>
  <w:endnote w:type="continuationNotice" w:id="1">
    <w:p w14:paraId="2A5CBFA5" w14:textId="77777777" w:rsidR="007470A5" w:rsidRDefault="00747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736D5" w14:textId="77777777" w:rsidR="008F6403" w:rsidRPr="00BD79E0" w:rsidRDefault="008F6403" w:rsidP="008F6403">
    <w:pPr>
      <w:pStyle w:val="Rodap"/>
      <w:jc w:val="center"/>
      <w:rPr>
        <w:rFonts w:cs="Arial"/>
        <w:sz w:val="16"/>
        <w:szCs w:val="16"/>
      </w:rPr>
    </w:pPr>
  </w:p>
  <w:p w14:paraId="377F743A" w14:textId="77777777" w:rsidR="008F6403" w:rsidRPr="00BD79E0" w:rsidRDefault="008F6403" w:rsidP="008F6403">
    <w:pPr>
      <w:pStyle w:val="Rodap"/>
      <w:jc w:val="center"/>
      <w:rPr>
        <w:rFonts w:cs="Arial"/>
        <w:sz w:val="16"/>
        <w:szCs w:val="16"/>
      </w:rPr>
    </w:pPr>
    <w:r w:rsidRPr="00BD79E0">
      <w:rPr>
        <w:rFonts w:cs="Arial"/>
        <w:sz w:val="16"/>
        <w:szCs w:val="16"/>
      </w:rPr>
      <w:t>CONSELHO REGIONAL DE ENFERMAGEM DE MINAS GERAIS – COREN/MG</w:t>
    </w:r>
  </w:p>
  <w:p w14:paraId="2F9AAFA9" w14:textId="77777777" w:rsidR="008F6403" w:rsidRPr="00BD79E0" w:rsidRDefault="008F6403" w:rsidP="008F6403">
    <w:pPr>
      <w:pStyle w:val="Rodap"/>
      <w:jc w:val="center"/>
      <w:rPr>
        <w:rFonts w:cs="Arial"/>
        <w:sz w:val="16"/>
        <w:szCs w:val="16"/>
        <w:lang w:val="en-US"/>
      </w:rPr>
    </w:pPr>
    <w:r w:rsidRPr="00BD79E0">
      <w:rPr>
        <w:rFonts w:cs="Arial"/>
        <w:sz w:val="16"/>
        <w:szCs w:val="16"/>
      </w:rPr>
      <w:t xml:space="preserve">Rua da Bahia, 916 – 9° Andar, bairro Centro, Belo Horizonte/MG. </w:t>
    </w:r>
    <w:r w:rsidRPr="00BD79E0">
      <w:rPr>
        <w:rFonts w:cs="Arial"/>
        <w:sz w:val="16"/>
        <w:szCs w:val="16"/>
        <w:lang w:val="en-US"/>
      </w:rPr>
      <w:t>CEP 30.160-011. Tel.: (31) 3238-7544</w:t>
    </w:r>
  </w:p>
  <w:p w14:paraId="5C51B106" w14:textId="77777777" w:rsidR="008F6403" w:rsidRPr="00BD79E0" w:rsidRDefault="008F6403" w:rsidP="008F6403">
    <w:pPr>
      <w:pStyle w:val="Rodap"/>
      <w:jc w:val="center"/>
      <w:rPr>
        <w:rFonts w:cs="Arial"/>
        <w:sz w:val="16"/>
        <w:szCs w:val="16"/>
      </w:rPr>
    </w:pPr>
    <w:r>
      <w:rPr>
        <w:rFonts w:cs="Arial"/>
        <w:sz w:val="16"/>
        <w:szCs w:val="16"/>
        <w:lang w:val="en-US"/>
      </w:rPr>
      <w:tab/>
    </w:r>
    <w:r>
      <w:rPr>
        <w:rFonts w:cs="Arial"/>
        <w:sz w:val="16"/>
        <w:szCs w:val="16"/>
        <w:lang w:val="en-US"/>
      </w:rPr>
      <w:tab/>
    </w:r>
    <w:r w:rsidRPr="00BD79E0">
      <w:rPr>
        <w:rFonts w:cs="Arial"/>
        <w:sz w:val="16"/>
        <w:szCs w:val="16"/>
        <w:lang w:val="en-US"/>
      </w:rPr>
      <w:fldChar w:fldCharType="begin"/>
    </w:r>
    <w:r w:rsidRPr="00BD79E0">
      <w:rPr>
        <w:rFonts w:cs="Arial"/>
        <w:sz w:val="16"/>
        <w:szCs w:val="16"/>
        <w:lang w:val="en-US"/>
      </w:rPr>
      <w:instrText>PAGE   \* MERGEFORMAT</w:instrText>
    </w:r>
    <w:r w:rsidRPr="00BD79E0">
      <w:rPr>
        <w:rFonts w:cs="Arial"/>
        <w:sz w:val="16"/>
        <w:szCs w:val="16"/>
        <w:lang w:val="en-US"/>
      </w:rPr>
      <w:fldChar w:fldCharType="separate"/>
    </w:r>
    <w:r>
      <w:rPr>
        <w:rFonts w:cs="Arial"/>
        <w:sz w:val="16"/>
        <w:szCs w:val="16"/>
        <w:lang w:val="en-US"/>
      </w:rPr>
      <w:t>19</w:t>
    </w:r>
    <w:r w:rsidRPr="00BD79E0">
      <w:rPr>
        <w:rFonts w:cs="Arial"/>
        <w:sz w:val="16"/>
        <w:szCs w:val="16"/>
        <w:lang w:val="en-US"/>
      </w:rPr>
      <w:fldChar w:fldCharType="end"/>
    </w:r>
  </w:p>
  <w:p w14:paraId="450109B9" w14:textId="77777777" w:rsidR="008F6403" w:rsidRPr="00BD79E0" w:rsidRDefault="00C35E81" w:rsidP="008F6403">
    <w:pPr>
      <w:pStyle w:val="Rodap"/>
      <w:jc w:val="center"/>
      <w:rPr>
        <w:rFonts w:cs="Arial"/>
        <w:sz w:val="16"/>
        <w:szCs w:val="16"/>
        <w:lang w:val="en-US"/>
      </w:rPr>
    </w:pPr>
    <w:hyperlink r:id="rId1">
      <w:r w:rsidR="008F6403" w:rsidRPr="00BD79E0">
        <w:rPr>
          <w:rStyle w:val="LinkdaInternet"/>
          <w:rFonts w:cs="Arial"/>
          <w:sz w:val="16"/>
          <w:szCs w:val="16"/>
          <w:lang w:val="en-US"/>
        </w:rPr>
        <w:t>www.corenmg.gov.br</w:t>
      </w:r>
    </w:hyperlink>
    <w:r w:rsidR="008F6403" w:rsidRPr="00BD79E0">
      <w:rPr>
        <w:rFonts w:cs="Arial"/>
        <w:sz w:val="16"/>
        <w:szCs w:val="16"/>
        <w:lang w:val="en-US"/>
      </w:rPr>
      <w:t xml:space="preserve"> - </w:t>
    </w:r>
    <w:hyperlink r:id="rId2">
      <w:r w:rsidR="008F6403" w:rsidRPr="00BD79E0">
        <w:rPr>
          <w:rStyle w:val="LinkdaInternet"/>
          <w:rFonts w:cs="Arial"/>
          <w:sz w:val="16"/>
          <w:szCs w:val="16"/>
          <w:lang w:val="en-US"/>
        </w:rPr>
        <w:t>pregao@corenmg.gov.br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2F739" w14:textId="77777777" w:rsidR="007470A5" w:rsidRDefault="007470A5">
      <w:r>
        <w:separator/>
      </w:r>
    </w:p>
  </w:footnote>
  <w:footnote w:type="continuationSeparator" w:id="0">
    <w:p w14:paraId="3451B866" w14:textId="77777777" w:rsidR="007470A5" w:rsidRDefault="007470A5">
      <w:r>
        <w:continuationSeparator/>
      </w:r>
    </w:p>
  </w:footnote>
  <w:footnote w:type="continuationNotice" w:id="1">
    <w:p w14:paraId="52133942" w14:textId="77777777" w:rsidR="007470A5" w:rsidRDefault="007470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E7D56" w14:textId="334530A0" w:rsidR="002F0F34" w:rsidRDefault="002F0F34" w:rsidP="002F0F34">
    <w:pPr>
      <w:pStyle w:val="Cabealho"/>
      <w:jc w:val="center"/>
    </w:pPr>
    <w:r w:rsidRPr="00507F81">
      <w:rPr>
        <w:rFonts w:cs="Arial"/>
        <w:noProof/>
        <w:szCs w:val="20"/>
      </w:rPr>
      <w:drawing>
        <wp:inline distT="0" distB="0" distL="0" distR="0" wp14:anchorId="7FCE77F2" wp14:editId="6970A822">
          <wp:extent cx="3403159" cy="942975"/>
          <wp:effectExtent l="0" t="0" r="6985" b="0"/>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28" t="-106" r="-28" b="-106"/>
                  <a:stretch>
                    <a:fillRect/>
                  </a:stretch>
                </pic:blipFill>
                <pic:spPr bwMode="auto">
                  <a:xfrm>
                    <a:off x="0" y="0"/>
                    <a:ext cx="3404414" cy="943323"/>
                  </a:xfrm>
                  <a:prstGeom prst="rect">
                    <a:avLst/>
                  </a:prstGeom>
                </pic:spPr>
              </pic:pic>
            </a:graphicData>
          </a:graphic>
        </wp:inline>
      </w:drawing>
    </w:r>
  </w:p>
  <w:p w14:paraId="34EA6CEB" w14:textId="25FCA376" w:rsidR="002F0F34" w:rsidRPr="002F0F34" w:rsidRDefault="002F0F34" w:rsidP="002F0F34">
    <w:pPr>
      <w:pStyle w:val="Cabealho"/>
      <w:jc w:val="right"/>
      <w:rPr>
        <w:b/>
        <w:bCs/>
        <w:sz w:val="16"/>
        <w:szCs w:val="16"/>
      </w:rPr>
    </w:pPr>
    <w:bookmarkStart w:id="7" w:name="_Hlk141113276"/>
    <w:r w:rsidRPr="002F0F34">
      <w:rPr>
        <w:b/>
        <w:bCs/>
        <w:sz w:val="16"/>
        <w:szCs w:val="16"/>
      </w:rPr>
      <w:t>PROCESSO N° 0</w:t>
    </w:r>
    <w:r w:rsidR="002F1C0B">
      <w:rPr>
        <w:b/>
        <w:bCs/>
        <w:sz w:val="16"/>
        <w:szCs w:val="16"/>
      </w:rPr>
      <w:t>44</w:t>
    </w:r>
    <w:r w:rsidRPr="002F0F34">
      <w:rPr>
        <w:b/>
        <w:bCs/>
        <w:sz w:val="16"/>
        <w:szCs w:val="16"/>
      </w:rPr>
      <w:t>/2023</w:t>
    </w:r>
  </w:p>
  <w:p w14:paraId="573DD242" w14:textId="4CAFB7F5" w:rsidR="002F0F34" w:rsidRDefault="002F0F34" w:rsidP="008F2EF6">
    <w:pPr>
      <w:pStyle w:val="Cabealho"/>
      <w:jc w:val="right"/>
      <w:rPr>
        <w:b/>
        <w:bCs/>
        <w:sz w:val="16"/>
        <w:szCs w:val="16"/>
      </w:rPr>
    </w:pPr>
    <w:r w:rsidRPr="002F0F34">
      <w:rPr>
        <w:b/>
        <w:bCs/>
        <w:sz w:val="16"/>
        <w:szCs w:val="16"/>
      </w:rPr>
      <w:t>PREGÃO ELETRÔNICO N° 0</w:t>
    </w:r>
    <w:r w:rsidR="000070C5">
      <w:rPr>
        <w:b/>
        <w:bCs/>
        <w:sz w:val="16"/>
        <w:szCs w:val="16"/>
      </w:rPr>
      <w:t>10</w:t>
    </w:r>
    <w:r w:rsidRPr="002F0F34">
      <w:rPr>
        <w:b/>
        <w:bCs/>
        <w:sz w:val="16"/>
        <w:szCs w:val="16"/>
      </w:rPr>
      <w:t>/2023</w:t>
    </w:r>
  </w:p>
  <w:p w14:paraId="709737FE" w14:textId="77777777" w:rsidR="00727D7F" w:rsidRDefault="00727D7F" w:rsidP="00727D7F">
    <w:pPr>
      <w:pStyle w:val="Cabealho"/>
      <w:jc w:val="right"/>
      <w:rPr>
        <w:rFonts w:cs="Arial"/>
        <w:b/>
        <w:bCs/>
        <w:sz w:val="16"/>
        <w:szCs w:val="16"/>
      </w:rPr>
    </w:pPr>
    <w:r>
      <w:rPr>
        <w:rFonts w:cs="Arial"/>
        <w:b/>
        <w:bCs/>
        <w:sz w:val="16"/>
        <w:szCs w:val="16"/>
      </w:rPr>
      <w:t>Lei 14.133/2021</w:t>
    </w:r>
  </w:p>
  <w:bookmarkEnd w:id="7"/>
  <w:p w14:paraId="051BA83B" w14:textId="77777777" w:rsidR="002F0F34" w:rsidRDefault="002F0F3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88605F"/>
    <w:multiLevelType w:val="multilevel"/>
    <w:tmpl w:val="8B802A1A"/>
    <w:lvl w:ilvl="0">
      <w:start w:val="14"/>
      <w:numFmt w:val="decimal"/>
      <w:lvlText w:val="%1"/>
      <w:lvlJc w:val="left"/>
      <w:pPr>
        <w:ind w:left="360" w:hanging="360"/>
      </w:pPr>
    </w:lvl>
    <w:lvl w:ilvl="1">
      <w:start w:val="1"/>
      <w:numFmt w:val="decimal"/>
      <w:lvlText w:val="%1.%2"/>
      <w:lvlJc w:val="left"/>
      <w:pPr>
        <w:ind w:left="360" w:hanging="360"/>
      </w:pPr>
      <w:rPr>
        <w:b w:val="0"/>
        <w:i w:val="0"/>
        <w:sz w:val="18"/>
        <w:szCs w:val="1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1CF582B"/>
    <w:multiLevelType w:val="multilevel"/>
    <w:tmpl w:val="6BC273AE"/>
    <w:lvl w:ilvl="0">
      <w:start w:val="1"/>
      <w:numFmt w:val="decimal"/>
      <w:lvlText w:val="%1"/>
      <w:lvlJc w:val="left"/>
      <w:pPr>
        <w:ind w:left="435" w:hanging="435"/>
      </w:pPr>
      <w:rPr>
        <w:rFonts w:hint="default"/>
      </w:rPr>
    </w:lvl>
    <w:lvl w:ilvl="1">
      <w:start w:val="5"/>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 w15:restartNumberingAfterBreak="0">
    <w:nsid w:val="1D5C100D"/>
    <w:multiLevelType w:val="multilevel"/>
    <w:tmpl w:val="EB2CB15A"/>
    <w:lvl w:ilvl="0">
      <w:start w:val="1"/>
      <w:numFmt w:val="decimal"/>
      <w:pStyle w:val="Nivel1"/>
      <w:lvlText w:val="%1."/>
      <w:lvlJc w:val="left"/>
      <w:pPr>
        <w:ind w:left="360" w:hanging="360"/>
      </w:pPr>
      <w:rPr>
        <w:rFonts w:hint="default"/>
        <w:b/>
        <w:color w:val="auto"/>
      </w:rPr>
    </w:lvl>
    <w:lvl w:ilvl="1">
      <w:start w:val="1"/>
      <w:numFmt w:val="decimal"/>
      <w:pStyle w:val="Nvel2-Red"/>
      <w:lvlText w:val="%1.%2."/>
      <w:lvlJc w:val="left"/>
      <w:pPr>
        <w:ind w:left="715" w:hanging="432"/>
      </w:pPr>
      <w:rPr>
        <w:rFonts w:hint="default"/>
        <w:b w:val="0"/>
        <w:i w:val="0"/>
        <w:strike w:val="0"/>
        <w:color w:val="auto"/>
      </w:rPr>
    </w:lvl>
    <w:lvl w:ilvl="2">
      <w:start w:val="1"/>
      <w:numFmt w:val="decimal"/>
      <w:pStyle w:val="Nvel3-R"/>
      <w:lvlText w:val="%1.%2.%3."/>
      <w:lvlJc w:val="left"/>
      <w:pPr>
        <w:ind w:left="930" w:hanging="504"/>
      </w:pPr>
      <w:rPr>
        <w:rFonts w:hint="default"/>
        <w:b w:val="0"/>
        <w:i w:val="0"/>
        <w:color w:val="auto"/>
      </w:rPr>
    </w:lvl>
    <w:lvl w:ilvl="3">
      <w:start w:val="1"/>
      <w:numFmt w:val="decimal"/>
      <w:pStyle w:val="Nvel4-R"/>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FA46BD"/>
    <w:multiLevelType w:val="multilevel"/>
    <w:tmpl w:val="B73618FC"/>
    <w:lvl w:ilvl="0">
      <w:start w:val="16"/>
      <w:numFmt w:val="decimal"/>
      <w:lvlText w:val="%1"/>
      <w:lvlJc w:val="left"/>
      <w:pPr>
        <w:ind w:left="510" w:hanging="510"/>
      </w:pPr>
      <w:rPr>
        <w:rFonts w:cs="Arial"/>
        <w:color w:val="000000"/>
      </w:rPr>
    </w:lvl>
    <w:lvl w:ilvl="1">
      <w:start w:val="1"/>
      <w:numFmt w:val="decimal"/>
      <w:lvlText w:val="%1.%2"/>
      <w:lvlJc w:val="left"/>
      <w:pPr>
        <w:ind w:left="870" w:hanging="510"/>
      </w:pPr>
      <w:rPr>
        <w:rFonts w:cs="Arial"/>
        <w:color w:val="000000"/>
      </w:rPr>
    </w:lvl>
    <w:lvl w:ilvl="2">
      <w:start w:val="1"/>
      <w:numFmt w:val="decimal"/>
      <w:lvlText w:val="%1.%2.%3"/>
      <w:lvlJc w:val="left"/>
      <w:pPr>
        <w:ind w:left="1440" w:hanging="720"/>
      </w:pPr>
      <w:rPr>
        <w:rFonts w:cs="Arial"/>
        <w:color w:val="000000"/>
      </w:rPr>
    </w:lvl>
    <w:lvl w:ilvl="3">
      <w:start w:val="1"/>
      <w:numFmt w:val="decimal"/>
      <w:lvlText w:val="%1.%2.%3.%4"/>
      <w:lvlJc w:val="left"/>
      <w:pPr>
        <w:ind w:left="1800" w:hanging="720"/>
      </w:pPr>
      <w:rPr>
        <w:rFonts w:cs="Arial"/>
        <w:color w:val="000000"/>
      </w:rPr>
    </w:lvl>
    <w:lvl w:ilvl="4">
      <w:start w:val="1"/>
      <w:numFmt w:val="decimal"/>
      <w:lvlText w:val="%1.%2.%3.%4.%5"/>
      <w:lvlJc w:val="left"/>
      <w:pPr>
        <w:ind w:left="2160" w:hanging="720"/>
      </w:pPr>
      <w:rPr>
        <w:rFonts w:cs="Arial"/>
        <w:color w:val="000000"/>
      </w:rPr>
    </w:lvl>
    <w:lvl w:ilvl="5">
      <w:start w:val="1"/>
      <w:numFmt w:val="decimal"/>
      <w:lvlText w:val="%1.%2.%3.%4.%5.%6"/>
      <w:lvlJc w:val="left"/>
      <w:pPr>
        <w:ind w:left="2880" w:hanging="1080"/>
      </w:pPr>
      <w:rPr>
        <w:rFonts w:cs="Arial"/>
        <w:color w:val="000000"/>
      </w:rPr>
    </w:lvl>
    <w:lvl w:ilvl="6">
      <w:start w:val="1"/>
      <w:numFmt w:val="decimal"/>
      <w:lvlText w:val="%1.%2.%3.%4.%5.%6.%7"/>
      <w:lvlJc w:val="left"/>
      <w:pPr>
        <w:ind w:left="3240" w:hanging="1080"/>
      </w:pPr>
      <w:rPr>
        <w:rFonts w:cs="Arial"/>
        <w:color w:val="000000"/>
      </w:rPr>
    </w:lvl>
    <w:lvl w:ilvl="7">
      <w:start w:val="1"/>
      <w:numFmt w:val="decimal"/>
      <w:lvlText w:val="%1.%2.%3.%4.%5.%6.%7.%8"/>
      <w:lvlJc w:val="left"/>
      <w:pPr>
        <w:ind w:left="3960" w:hanging="1440"/>
      </w:pPr>
      <w:rPr>
        <w:rFonts w:cs="Arial"/>
        <w:color w:val="000000"/>
      </w:rPr>
    </w:lvl>
    <w:lvl w:ilvl="8">
      <w:start w:val="1"/>
      <w:numFmt w:val="decimal"/>
      <w:lvlText w:val="%1.%2.%3.%4.%5.%6.%7.%8.%9"/>
      <w:lvlJc w:val="left"/>
      <w:pPr>
        <w:ind w:left="4320" w:hanging="1440"/>
      </w:pPr>
      <w:rPr>
        <w:rFonts w:cs="Arial"/>
        <w:color w:val="000000"/>
      </w:rPr>
    </w:lvl>
  </w:abstractNum>
  <w:abstractNum w:abstractNumId="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7" w15:restartNumberingAfterBreak="0">
    <w:nsid w:val="58C70088"/>
    <w:multiLevelType w:val="multilevel"/>
    <w:tmpl w:val="2334FDA2"/>
    <w:lvl w:ilvl="0">
      <w:start w:val="1"/>
      <w:numFmt w:val="decimal"/>
      <w:pStyle w:val="Nivel10"/>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1DD361E"/>
    <w:multiLevelType w:val="multilevel"/>
    <w:tmpl w:val="99829F54"/>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142"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64333ACB"/>
    <w:multiLevelType w:val="hybridMultilevel"/>
    <w:tmpl w:val="C51092F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B2666E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602D1D"/>
    <w:multiLevelType w:val="multilevel"/>
    <w:tmpl w:val="6FC2F502"/>
    <w:lvl w:ilvl="0">
      <w:start w:val="20"/>
      <w:numFmt w:val="decimal"/>
      <w:lvlText w:val="%1."/>
      <w:lvlJc w:val="left"/>
      <w:pPr>
        <w:ind w:left="360" w:hanging="360"/>
      </w:pPr>
      <w:rPr>
        <w:rFonts w:hint="default"/>
      </w:rPr>
    </w:lvl>
    <w:lvl w:ilvl="1">
      <w:start w:val="4"/>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918667F"/>
    <w:multiLevelType w:val="multilevel"/>
    <w:tmpl w:val="B644D5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9BB5A91"/>
    <w:multiLevelType w:val="multilevel"/>
    <w:tmpl w:val="7FC2D7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3817818">
    <w:abstractNumId w:val="3"/>
  </w:num>
  <w:num w:numId="2" w16cid:durableId="1710765729">
    <w:abstractNumId w:val="0"/>
  </w:num>
  <w:num w:numId="3" w16cid:durableId="1696343887">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311058">
    <w:abstractNumId w:val="7"/>
  </w:num>
  <w:num w:numId="5" w16cid:durableId="1237782368">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8614927">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7009870">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7036814">
    <w:abstractNumId w:val="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047528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7493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9120968">
    <w:abstractNumId w:val="3"/>
  </w:num>
  <w:num w:numId="12" w16cid:durableId="225530324">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6465538">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70815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835353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712118">
    <w:abstractNumId w:val="11"/>
  </w:num>
  <w:num w:numId="17" w16cid:durableId="1476489875">
    <w:abstractNumId w:val="3"/>
    <w:lvlOverride w:ilvl="0">
      <w:startOverride w:val="2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347626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63316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8849091">
    <w:abstractNumId w:val="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508396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5945708">
    <w:abstractNumId w:val="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89163270">
    <w:abstractNumId w:val="9"/>
  </w:num>
  <w:num w:numId="24" w16cid:durableId="849485564">
    <w:abstractNumId w:val="2"/>
  </w:num>
  <w:num w:numId="25" w16cid:durableId="864829346">
    <w:abstractNumId w:val="12"/>
  </w:num>
  <w:num w:numId="26" w16cid:durableId="60713844">
    <w:abstractNumId w:val="3"/>
  </w:num>
  <w:num w:numId="27" w16cid:durableId="1368675980">
    <w:abstractNumId w:val="8"/>
  </w:num>
  <w:num w:numId="28" w16cid:durableId="1354039578">
    <w:abstractNumId w:val="13"/>
  </w:num>
  <w:num w:numId="29" w16cid:durableId="212981101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282"/>
    <w:rsid w:val="0000236D"/>
    <w:rsid w:val="00003298"/>
    <w:rsid w:val="0000392B"/>
    <w:rsid w:val="000070C5"/>
    <w:rsid w:val="000135C0"/>
    <w:rsid w:val="0001661B"/>
    <w:rsid w:val="0002260C"/>
    <w:rsid w:val="0002306D"/>
    <w:rsid w:val="000242C8"/>
    <w:rsid w:val="00027155"/>
    <w:rsid w:val="0002724D"/>
    <w:rsid w:val="000318BA"/>
    <w:rsid w:val="000349AF"/>
    <w:rsid w:val="00034A29"/>
    <w:rsid w:val="00040957"/>
    <w:rsid w:val="00045830"/>
    <w:rsid w:val="000460EB"/>
    <w:rsid w:val="00047D73"/>
    <w:rsid w:val="000528E5"/>
    <w:rsid w:val="00056433"/>
    <w:rsid w:val="00060414"/>
    <w:rsid w:val="00062853"/>
    <w:rsid w:val="00062C9B"/>
    <w:rsid w:val="00063CC2"/>
    <w:rsid w:val="00064D33"/>
    <w:rsid w:val="0006537A"/>
    <w:rsid w:val="000670EC"/>
    <w:rsid w:val="000677A2"/>
    <w:rsid w:val="00070EA5"/>
    <w:rsid w:val="00073282"/>
    <w:rsid w:val="00076CBC"/>
    <w:rsid w:val="000779C7"/>
    <w:rsid w:val="00081098"/>
    <w:rsid w:val="00085BBA"/>
    <w:rsid w:val="0008676E"/>
    <w:rsid w:val="00087EF2"/>
    <w:rsid w:val="00090D05"/>
    <w:rsid w:val="00090F5D"/>
    <w:rsid w:val="00092759"/>
    <w:rsid w:val="000932F7"/>
    <w:rsid w:val="00093CC3"/>
    <w:rsid w:val="00094321"/>
    <w:rsid w:val="00096752"/>
    <w:rsid w:val="0009772B"/>
    <w:rsid w:val="000A038D"/>
    <w:rsid w:val="000A102A"/>
    <w:rsid w:val="000A1A7B"/>
    <w:rsid w:val="000A1B88"/>
    <w:rsid w:val="000A23DA"/>
    <w:rsid w:val="000A674F"/>
    <w:rsid w:val="000B049D"/>
    <w:rsid w:val="000B1AC5"/>
    <w:rsid w:val="000B7948"/>
    <w:rsid w:val="000B7B55"/>
    <w:rsid w:val="000C123B"/>
    <w:rsid w:val="000C21AD"/>
    <w:rsid w:val="000C2C16"/>
    <w:rsid w:val="000C5EE4"/>
    <w:rsid w:val="000C670A"/>
    <w:rsid w:val="000C78D1"/>
    <w:rsid w:val="000D2A1E"/>
    <w:rsid w:val="000D2AC3"/>
    <w:rsid w:val="000D418A"/>
    <w:rsid w:val="000D4C10"/>
    <w:rsid w:val="000D50C8"/>
    <w:rsid w:val="000D731F"/>
    <w:rsid w:val="000F1C1C"/>
    <w:rsid w:val="000F4088"/>
    <w:rsid w:val="000F4F96"/>
    <w:rsid w:val="000F5A07"/>
    <w:rsid w:val="00100990"/>
    <w:rsid w:val="00102B16"/>
    <w:rsid w:val="00105707"/>
    <w:rsid w:val="001060BC"/>
    <w:rsid w:val="001103FF"/>
    <w:rsid w:val="0011060B"/>
    <w:rsid w:val="00110F04"/>
    <w:rsid w:val="00111273"/>
    <w:rsid w:val="0011363A"/>
    <w:rsid w:val="00113EEB"/>
    <w:rsid w:val="0012163E"/>
    <w:rsid w:val="001219B0"/>
    <w:rsid w:val="00122617"/>
    <w:rsid w:val="00123B54"/>
    <w:rsid w:val="00124990"/>
    <w:rsid w:val="00124BB7"/>
    <w:rsid w:val="00124FA4"/>
    <w:rsid w:val="001304C0"/>
    <w:rsid w:val="00130974"/>
    <w:rsid w:val="001315F2"/>
    <w:rsid w:val="00132DC2"/>
    <w:rsid w:val="0014004B"/>
    <w:rsid w:val="00140F52"/>
    <w:rsid w:val="0014325E"/>
    <w:rsid w:val="00144873"/>
    <w:rsid w:val="00146BDF"/>
    <w:rsid w:val="001478B4"/>
    <w:rsid w:val="00150C9D"/>
    <w:rsid w:val="001516EA"/>
    <w:rsid w:val="00153E25"/>
    <w:rsid w:val="00154505"/>
    <w:rsid w:val="0015684D"/>
    <w:rsid w:val="00160BBD"/>
    <w:rsid w:val="00160DA4"/>
    <w:rsid w:val="0016584A"/>
    <w:rsid w:val="00166EFA"/>
    <w:rsid w:val="00170CE1"/>
    <w:rsid w:val="001710AC"/>
    <w:rsid w:val="00174CAA"/>
    <w:rsid w:val="00177CD5"/>
    <w:rsid w:val="00180C12"/>
    <w:rsid w:val="001817D2"/>
    <w:rsid w:val="00184086"/>
    <w:rsid w:val="001856FB"/>
    <w:rsid w:val="001904A8"/>
    <w:rsid w:val="00195029"/>
    <w:rsid w:val="00197038"/>
    <w:rsid w:val="001A11DA"/>
    <w:rsid w:val="001A1732"/>
    <w:rsid w:val="001A2CE9"/>
    <w:rsid w:val="001A3A05"/>
    <w:rsid w:val="001A3E18"/>
    <w:rsid w:val="001A425B"/>
    <w:rsid w:val="001B005B"/>
    <w:rsid w:val="001B0690"/>
    <w:rsid w:val="001C1001"/>
    <w:rsid w:val="001C171A"/>
    <w:rsid w:val="001C3F32"/>
    <w:rsid w:val="001C48B6"/>
    <w:rsid w:val="001C4C04"/>
    <w:rsid w:val="001C694F"/>
    <w:rsid w:val="001C71C1"/>
    <w:rsid w:val="001C721E"/>
    <w:rsid w:val="001D1A83"/>
    <w:rsid w:val="001E14AF"/>
    <w:rsid w:val="001E22A8"/>
    <w:rsid w:val="001E3AAF"/>
    <w:rsid w:val="001E5120"/>
    <w:rsid w:val="001F0A6E"/>
    <w:rsid w:val="001F39FA"/>
    <w:rsid w:val="00202A04"/>
    <w:rsid w:val="00205197"/>
    <w:rsid w:val="0020593D"/>
    <w:rsid w:val="00207B98"/>
    <w:rsid w:val="00210001"/>
    <w:rsid w:val="00210B85"/>
    <w:rsid w:val="0021106D"/>
    <w:rsid w:val="002128B2"/>
    <w:rsid w:val="002137D6"/>
    <w:rsid w:val="00220D9F"/>
    <w:rsid w:val="00221BA5"/>
    <w:rsid w:val="00222980"/>
    <w:rsid w:val="002241A2"/>
    <w:rsid w:val="002242E1"/>
    <w:rsid w:val="00231E8F"/>
    <w:rsid w:val="00231E9C"/>
    <w:rsid w:val="0023230A"/>
    <w:rsid w:val="00235489"/>
    <w:rsid w:val="00240B17"/>
    <w:rsid w:val="00241D78"/>
    <w:rsid w:val="00246DAE"/>
    <w:rsid w:val="002538B4"/>
    <w:rsid w:val="002538E3"/>
    <w:rsid w:val="00255C24"/>
    <w:rsid w:val="002568EE"/>
    <w:rsid w:val="00260759"/>
    <w:rsid w:val="00260802"/>
    <w:rsid w:val="0026386A"/>
    <w:rsid w:val="00267125"/>
    <w:rsid w:val="00267B22"/>
    <w:rsid w:val="00267DDF"/>
    <w:rsid w:val="00270D4A"/>
    <w:rsid w:val="00271CB6"/>
    <w:rsid w:val="0027301A"/>
    <w:rsid w:val="00274E7D"/>
    <w:rsid w:val="00276ECC"/>
    <w:rsid w:val="0028765E"/>
    <w:rsid w:val="0029037D"/>
    <w:rsid w:val="002937D4"/>
    <w:rsid w:val="0029415B"/>
    <w:rsid w:val="00294F04"/>
    <w:rsid w:val="00295945"/>
    <w:rsid w:val="002A5582"/>
    <w:rsid w:val="002B330E"/>
    <w:rsid w:val="002B587F"/>
    <w:rsid w:val="002B5CA7"/>
    <w:rsid w:val="002C50DF"/>
    <w:rsid w:val="002C54C1"/>
    <w:rsid w:val="002C5E58"/>
    <w:rsid w:val="002C7035"/>
    <w:rsid w:val="002D2AA0"/>
    <w:rsid w:val="002D38D1"/>
    <w:rsid w:val="002D78B4"/>
    <w:rsid w:val="002D7C8E"/>
    <w:rsid w:val="002D7E00"/>
    <w:rsid w:val="002E0A23"/>
    <w:rsid w:val="002E160F"/>
    <w:rsid w:val="002E3CAE"/>
    <w:rsid w:val="002E3F91"/>
    <w:rsid w:val="002E480D"/>
    <w:rsid w:val="002E5F6B"/>
    <w:rsid w:val="002F084D"/>
    <w:rsid w:val="002F0F34"/>
    <w:rsid w:val="002F1C0B"/>
    <w:rsid w:val="002F308B"/>
    <w:rsid w:val="002F791D"/>
    <w:rsid w:val="003022D4"/>
    <w:rsid w:val="00303028"/>
    <w:rsid w:val="003100B8"/>
    <w:rsid w:val="00310B4A"/>
    <w:rsid w:val="00314642"/>
    <w:rsid w:val="003238C3"/>
    <w:rsid w:val="00323A82"/>
    <w:rsid w:val="00324BCD"/>
    <w:rsid w:val="00324F30"/>
    <w:rsid w:val="00325023"/>
    <w:rsid w:val="00325FD8"/>
    <w:rsid w:val="003265B9"/>
    <w:rsid w:val="00327232"/>
    <w:rsid w:val="00331182"/>
    <w:rsid w:val="0033629C"/>
    <w:rsid w:val="00340EE0"/>
    <w:rsid w:val="00343032"/>
    <w:rsid w:val="00352D2C"/>
    <w:rsid w:val="00353658"/>
    <w:rsid w:val="0035482B"/>
    <w:rsid w:val="0035658A"/>
    <w:rsid w:val="0035660F"/>
    <w:rsid w:val="0035686C"/>
    <w:rsid w:val="00364141"/>
    <w:rsid w:val="00367EF6"/>
    <w:rsid w:val="00373F2A"/>
    <w:rsid w:val="003769F4"/>
    <w:rsid w:val="003779A2"/>
    <w:rsid w:val="0038139C"/>
    <w:rsid w:val="00381D92"/>
    <w:rsid w:val="0038360C"/>
    <w:rsid w:val="0038513E"/>
    <w:rsid w:val="00386157"/>
    <w:rsid w:val="00386ADE"/>
    <w:rsid w:val="0039126B"/>
    <w:rsid w:val="00391E14"/>
    <w:rsid w:val="003938B0"/>
    <w:rsid w:val="003959F6"/>
    <w:rsid w:val="003A6153"/>
    <w:rsid w:val="003A73C1"/>
    <w:rsid w:val="003B263A"/>
    <w:rsid w:val="003B71F1"/>
    <w:rsid w:val="003B791E"/>
    <w:rsid w:val="003C33FE"/>
    <w:rsid w:val="003C609E"/>
    <w:rsid w:val="003C6275"/>
    <w:rsid w:val="003D17CC"/>
    <w:rsid w:val="003D64AF"/>
    <w:rsid w:val="003D69A5"/>
    <w:rsid w:val="003E34F6"/>
    <w:rsid w:val="003E4927"/>
    <w:rsid w:val="003E4D76"/>
    <w:rsid w:val="003E5496"/>
    <w:rsid w:val="003E55B1"/>
    <w:rsid w:val="003E5D35"/>
    <w:rsid w:val="003F004A"/>
    <w:rsid w:val="003F012E"/>
    <w:rsid w:val="003F1437"/>
    <w:rsid w:val="003F17EC"/>
    <w:rsid w:val="003F185C"/>
    <w:rsid w:val="003F23B4"/>
    <w:rsid w:val="003F36A3"/>
    <w:rsid w:val="003F3D97"/>
    <w:rsid w:val="003F4EA1"/>
    <w:rsid w:val="003F59FC"/>
    <w:rsid w:val="0040443F"/>
    <w:rsid w:val="00404510"/>
    <w:rsid w:val="004048E2"/>
    <w:rsid w:val="004053E1"/>
    <w:rsid w:val="004073B2"/>
    <w:rsid w:val="00407E93"/>
    <w:rsid w:val="00407F1C"/>
    <w:rsid w:val="004116EF"/>
    <w:rsid w:val="00415F27"/>
    <w:rsid w:val="0041605B"/>
    <w:rsid w:val="00416A59"/>
    <w:rsid w:val="00416C6F"/>
    <w:rsid w:val="00417CA8"/>
    <w:rsid w:val="004214D9"/>
    <w:rsid w:val="0042190C"/>
    <w:rsid w:val="00425359"/>
    <w:rsid w:val="004316D7"/>
    <w:rsid w:val="00431EDA"/>
    <w:rsid w:val="0043231C"/>
    <w:rsid w:val="00432470"/>
    <w:rsid w:val="00435447"/>
    <w:rsid w:val="00441EA1"/>
    <w:rsid w:val="00445798"/>
    <w:rsid w:val="0044725C"/>
    <w:rsid w:val="00447465"/>
    <w:rsid w:val="004509FC"/>
    <w:rsid w:val="00453B1D"/>
    <w:rsid w:val="00454E01"/>
    <w:rsid w:val="00455CBE"/>
    <w:rsid w:val="00455EB7"/>
    <w:rsid w:val="00455FD5"/>
    <w:rsid w:val="00460E8A"/>
    <w:rsid w:val="0046230A"/>
    <w:rsid w:val="00462C95"/>
    <w:rsid w:val="004636DB"/>
    <w:rsid w:val="00464304"/>
    <w:rsid w:val="0046486A"/>
    <w:rsid w:val="00471331"/>
    <w:rsid w:val="00473A3D"/>
    <w:rsid w:val="00474A42"/>
    <w:rsid w:val="00474BAB"/>
    <w:rsid w:val="004772C2"/>
    <w:rsid w:val="004773FC"/>
    <w:rsid w:val="00477FB8"/>
    <w:rsid w:val="00480328"/>
    <w:rsid w:val="00481A64"/>
    <w:rsid w:val="004834FC"/>
    <w:rsid w:val="00483B15"/>
    <w:rsid w:val="00483FB9"/>
    <w:rsid w:val="0048519A"/>
    <w:rsid w:val="00486624"/>
    <w:rsid w:val="00491452"/>
    <w:rsid w:val="0049465E"/>
    <w:rsid w:val="00494AE7"/>
    <w:rsid w:val="004A030A"/>
    <w:rsid w:val="004A07AE"/>
    <w:rsid w:val="004A19D0"/>
    <w:rsid w:val="004B05B0"/>
    <w:rsid w:val="004B0CAC"/>
    <w:rsid w:val="004B19B5"/>
    <w:rsid w:val="004B1D7D"/>
    <w:rsid w:val="004B381C"/>
    <w:rsid w:val="004B460A"/>
    <w:rsid w:val="004C0212"/>
    <w:rsid w:val="004C05F9"/>
    <w:rsid w:val="004C1D14"/>
    <w:rsid w:val="004D087F"/>
    <w:rsid w:val="004D256F"/>
    <w:rsid w:val="004D551E"/>
    <w:rsid w:val="004D792C"/>
    <w:rsid w:val="004D7FF7"/>
    <w:rsid w:val="004E0194"/>
    <w:rsid w:val="004E6184"/>
    <w:rsid w:val="004F1471"/>
    <w:rsid w:val="004F1520"/>
    <w:rsid w:val="004F5DF9"/>
    <w:rsid w:val="004F66B4"/>
    <w:rsid w:val="004F705B"/>
    <w:rsid w:val="004F78C6"/>
    <w:rsid w:val="0050224C"/>
    <w:rsid w:val="00503208"/>
    <w:rsid w:val="005037A6"/>
    <w:rsid w:val="005102DC"/>
    <w:rsid w:val="00511A84"/>
    <w:rsid w:val="00511EAC"/>
    <w:rsid w:val="00512D53"/>
    <w:rsid w:val="00514883"/>
    <w:rsid w:val="0051737B"/>
    <w:rsid w:val="00520BCD"/>
    <w:rsid w:val="0053132E"/>
    <w:rsid w:val="005331A2"/>
    <w:rsid w:val="005411C1"/>
    <w:rsid w:val="00546070"/>
    <w:rsid w:val="00546A71"/>
    <w:rsid w:val="00553BF9"/>
    <w:rsid w:val="00561C04"/>
    <w:rsid w:val="0056213B"/>
    <w:rsid w:val="00562F82"/>
    <w:rsid w:val="00563CBA"/>
    <w:rsid w:val="00564913"/>
    <w:rsid w:val="00570570"/>
    <w:rsid w:val="0057203C"/>
    <w:rsid w:val="005800D8"/>
    <w:rsid w:val="005846C9"/>
    <w:rsid w:val="00584F26"/>
    <w:rsid w:val="005873FC"/>
    <w:rsid w:val="00587EC8"/>
    <w:rsid w:val="00590EAF"/>
    <w:rsid w:val="00595DA6"/>
    <w:rsid w:val="005A6A91"/>
    <w:rsid w:val="005B0043"/>
    <w:rsid w:val="005B0066"/>
    <w:rsid w:val="005C0C8C"/>
    <w:rsid w:val="005C3930"/>
    <w:rsid w:val="005C76D8"/>
    <w:rsid w:val="005D2DB3"/>
    <w:rsid w:val="005D3E5A"/>
    <w:rsid w:val="005D3F74"/>
    <w:rsid w:val="005E07AF"/>
    <w:rsid w:val="005E1321"/>
    <w:rsid w:val="005E237B"/>
    <w:rsid w:val="005E2DD4"/>
    <w:rsid w:val="005E412D"/>
    <w:rsid w:val="005E4CDC"/>
    <w:rsid w:val="005E6D43"/>
    <w:rsid w:val="005F4010"/>
    <w:rsid w:val="005F64F4"/>
    <w:rsid w:val="005F6F64"/>
    <w:rsid w:val="005F7B0A"/>
    <w:rsid w:val="00600604"/>
    <w:rsid w:val="00601C20"/>
    <w:rsid w:val="00605C11"/>
    <w:rsid w:val="00606440"/>
    <w:rsid w:val="006078C2"/>
    <w:rsid w:val="00613DC5"/>
    <w:rsid w:val="006171A9"/>
    <w:rsid w:val="00623436"/>
    <w:rsid w:val="00625193"/>
    <w:rsid w:val="0063364B"/>
    <w:rsid w:val="00637541"/>
    <w:rsid w:val="00640F39"/>
    <w:rsid w:val="006434FD"/>
    <w:rsid w:val="00644B6E"/>
    <w:rsid w:val="00655AAF"/>
    <w:rsid w:val="00656A30"/>
    <w:rsid w:val="00662AC4"/>
    <w:rsid w:val="006673E7"/>
    <w:rsid w:val="0067019E"/>
    <w:rsid w:val="0067266A"/>
    <w:rsid w:val="00674964"/>
    <w:rsid w:val="00680B7E"/>
    <w:rsid w:val="00683B94"/>
    <w:rsid w:val="00686692"/>
    <w:rsid w:val="00691DC8"/>
    <w:rsid w:val="00693033"/>
    <w:rsid w:val="00693321"/>
    <w:rsid w:val="00694893"/>
    <w:rsid w:val="00694DD9"/>
    <w:rsid w:val="006A01E3"/>
    <w:rsid w:val="006A12B1"/>
    <w:rsid w:val="006A14BB"/>
    <w:rsid w:val="006A1642"/>
    <w:rsid w:val="006A1B0B"/>
    <w:rsid w:val="006A5F42"/>
    <w:rsid w:val="006A6103"/>
    <w:rsid w:val="006B10ED"/>
    <w:rsid w:val="006B156A"/>
    <w:rsid w:val="006B1D14"/>
    <w:rsid w:val="006B4F18"/>
    <w:rsid w:val="006B51B2"/>
    <w:rsid w:val="006B7333"/>
    <w:rsid w:val="006C12A2"/>
    <w:rsid w:val="006C17A0"/>
    <w:rsid w:val="006C49D5"/>
    <w:rsid w:val="006C755F"/>
    <w:rsid w:val="006D18E0"/>
    <w:rsid w:val="006D27E3"/>
    <w:rsid w:val="006D3F97"/>
    <w:rsid w:val="006D4135"/>
    <w:rsid w:val="006E0448"/>
    <w:rsid w:val="006E09F2"/>
    <w:rsid w:val="006E6DC4"/>
    <w:rsid w:val="006E721C"/>
    <w:rsid w:val="006F1275"/>
    <w:rsid w:val="006F1F51"/>
    <w:rsid w:val="006F3EE2"/>
    <w:rsid w:val="006F5A9B"/>
    <w:rsid w:val="006F728A"/>
    <w:rsid w:val="006F7BAF"/>
    <w:rsid w:val="00700CBD"/>
    <w:rsid w:val="0070181F"/>
    <w:rsid w:val="0070207F"/>
    <w:rsid w:val="007028C7"/>
    <w:rsid w:val="00704462"/>
    <w:rsid w:val="0070704A"/>
    <w:rsid w:val="00710C7E"/>
    <w:rsid w:val="00713421"/>
    <w:rsid w:val="00714E7C"/>
    <w:rsid w:val="007152C7"/>
    <w:rsid w:val="00715667"/>
    <w:rsid w:val="00722E0D"/>
    <w:rsid w:val="00723039"/>
    <w:rsid w:val="00727795"/>
    <w:rsid w:val="00727D7F"/>
    <w:rsid w:val="0073044F"/>
    <w:rsid w:val="00732294"/>
    <w:rsid w:val="00733DE0"/>
    <w:rsid w:val="007357C5"/>
    <w:rsid w:val="00735C6D"/>
    <w:rsid w:val="00736C27"/>
    <w:rsid w:val="0074032D"/>
    <w:rsid w:val="00740D25"/>
    <w:rsid w:val="00741328"/>
    <w:rsid w:val="00742827"/>
    <w:rsid w:val="007470A5"/>
    <w:rsid w:val="00747363"/>
    <w:rsid w:val="0075531C"/>
    <w:rsid w:val="00756F76"/>
    <w:rsid w:val="007579BB"/>
    <w:rsid w:val="00761FF6"/>
    <w:rsid w:val="0076286B"/>
    <w:rsid w:val="007679B9"/>
    <w:rsid w:val="0077024E"/>
    <w:rsid w:val="00771167"/>
    <w:rsid w:val="007746C4"/>
    <w:rsid w:val="00776572"/>
    <w:rsid w:val="00776D50"/>
    <w:rsid w:val="0077738D"/>
    <w:rsid w:val="007774C2"/>
    <w:rsid w:val="00785CF8"/>
    <w:rsid w:val="00786FF1"/>
    <w:rsid w:val="00787771"/>
    <w:rsid w:val="00787B42"/>
    <w:rsid w:val="00787D28"/>
    <w:rsid w:val="0079000C"/>
    <w:rsid w:val="0079052A"/>
    <w:rsid w:val="00790D93"/>
    <w:rsid w:val="007918CE"/>
    <w:rsid w:val="00791CD7"/>
    <w:rsid w:val="0079430D"/>
    <w:rsid w:val="00796073"/>
    <w:rsid w:val="0079754C"/>
    <w:rsid w:val="007A1395"/>
    <w:rsid w:val="007A7341"/>
    <w:rsid w:val="007A7BD8"/>
    <w:rsid w:val="007B19CE"/>
    <w:rsid w:val="007B7C23"/>
    <w:rsid w:val="007C0255"/>
    <w:rsid w:val="007C09C8"/>
    <w:rsid w:val="007C0C22"/>
    <w:rsid w:val="007C13ED"/>
    <w:rsid w:val="007C2707"/>
    <w:rsid w:val="007D17EE"/>
    <w:rsid w:val="007D3572"/>
    <w:rsid w:val="007D501A"/>
    <w:rsid w:val="007D51FD"/>
    <w:rsid w:val="007D719A"/>
    <w:rsid w:val="007E285B"/>
    <w:rsid w:val="007E3F65"/>
    <w:rsid w:val="007E4F6C"/>
    <w:rsid w:val="007E5253"/>
    <w:rsid w:val="007E57A5"/>
    <w:rsid w:val="007E68F6"/>
    <w:rsid w:val="007E6EF9"/>
    <w:rsid w:val="007F0511"/>
    <w:rsid w:val="007F280E"/>
    <w:rsid w:val="007F2AE5"/>
    <w:rsid w:val="007F4C69"/>
    <w:rsid w:val="007F6AB0"/>
    <w:rsid w:val="008009AF"/>
    <w:rsid w:val="008010EF"/>
    <w:rsid w:val="00803805"/>
    <w:rsid w:val="0080582D"/>
    <w:rsid w:val="00806D9B"/>
    <w:rsid w:val="0080756C"/>
    <w:rsid w:val="00812ACB"/>
    <w:rsid w:val="008147F8"/>
    <w:rsid w:val="00821930"/>
    <w:rsid w:val="00821B3A"/>
    <w:rsid w:val="00831204"/>
    <w:rsid w:val="00831208"/>
    <w:rsid w:val="00832BF8"/>
    <w:rsid w:val="00834300"/>
    <w:rsid w:val="00835A02"/>
    <w:rsid w:val="00835CD3"/>
    <w:rsid w:val="00835EA9"/>
    <w:rsid w:val="00835F85"/>
    <w:rsid w:val="00841504"/>
    <w:rsid w:val="008429CF"/>
    <w:rsid w:val="008446E2"/>
    <w:rsid w:val="008459A0"/>
    <w:rsid w:val="00846899"/>
    <w:rsid w:val="00846D5F"/>
    <w:rsid w:val="00847E19"/>
    <w:rsid w:val="00850CD3"/>
    <w:rsid w:val="0085112C"/>
    <w:rsid w:val="008559F1"/>
    <w:rsid w:val="00855E5A"/>
    <w:rsid w:val="008601A9"/>
    <w:rsid w:val="00865B0D"/>
    <w:rsid w:val="00871B33"/>
    <w:rsid w:val="00871C0F"/>
    <w:rsid w:val="0087244F"/>
    <w:rsid w:val="00872949"/>
    <w:rsid w:val="008731C2"/>
    <w:rsid w:val="00874676"/>
    <w:rsid w:val="00880199"/>
    <w:rsid w:val="008821F3"/>
    <w:rsid w:val="00884CB8"/>
    <w:rsid w:val="00886C81"/>
    <w:rsid w:val="008877EE"/>
    <w:rsid w:val="00887874"/>
    <w:rsid w:val="008941DB"/>
    <w:rsid w:val="008943C2"/>
    <w:rsid w:val="00895D7E"/>
    <w:rsid w:val="0089665C"/>
    <w:rsid w:val="008A16EA"/>
    <w:rsid w:val="008A580D"/>
    <w:rsid w:val="008A6578"/>
    <w:rsid w:val="008B6162"/>
    <w:rsid w:val="008C04DF"/>
    <w:rsid w:val="008C1971"/>
    <w:rsid w:val="008C1AF7"/>
    <w:rsid w:val="008C57D5"/>
    <w:rsid w:val="008D0EE5"/>
    <w:rsid w:val="008D2CAF"/>
    <w:rsid w:val="008D3A48"/>
    <w:rsid w:val="008D3ACE"/>
    <w:rsid w:val="008D459C"/>
    <w:rsid w:val="008D51CC"/>
    <w:rsid w:val="008D62AD"/>
    <w:rsid w:val="008D6962"/>
    <w:rsid w:val="008E1D57"/>
    <w:rsid w:val="008E42DD"/>
    <w:rsid w:val="008E4F95"/>
    <w:rsid w:val="008E5183"/>
    <w:rsid w:val="008F25EF"/>
    <w:rsid w:val="008F2EF6"/>
    <w:rsid w:val="008F4D52"/>
    <w:rsid w:val="008F4E41"/>
    <w:rsid w:val="008F609B"/>
    <w:rsid w:val="008F6403"/>
    <w:rsid w:val="0090408D"/>
    <w:rsid w:val="00904E6B"/>
    <w:rsid w:val="00906EEC"/>
    <w:rsid w:val="009128BA"/>
    <w:rsid w:val="00914204"/>
    <w:rsid w:val="00915836"/>
    <w:rsid w:val="00915C7E"/>
    <w:rsid w:val="00922606"/>
    <w:rsid w:val="00922D31"/>
    <w:rsid w:val="00924B6A"/>
    <w:rsid w:val="0092559F"/>
    <w:rsid w:val="00925D03"/>
    <w:rsid w:val="0092650F"/>
    <w:rsid w:val="00927AD9"/>
    <w:rsid w:val="009302E6"/>
    <w:rsid w:val="00931141"/>
    <w:rsid w:val="00931DEA"/>
    <w:rsid w:val="00932AE2"/>
    <w:rsid w:val="00935665"/>
    <w:rsid w:val="00935B30"/>
    <w:rsid w:val="009366D3"/>
    <w:rsid w:val="00936A4E"/>
    <w:rsid w:val="00936B6F"/>
    <w:rsid w:val="00941580"/>
    <w:rsid w:val="00942457"/>
    <w:rsid w:val="00944E0C"/>
    <w:rsid w:val="00950D81"/>
    <w:rsid w:val="00952AE1"/>
    <w:rsid w:val="00953772"/>
    <w:rsid w:val="00953821"/>
    <w:rsid w:val="009543EB"/>
    <w:rsid w:val="00954BE8"/>
    <w:rsid w:val="0096002D"/>
    <w:rsid w:val="009623AB"/>
    <w:rsid w:val="00964887"/>
    <w:rsid w:val="00967CE4"/>
    <w:rsid w:val="00970053"/>
    <w:rsid w:val="00970A6B"/>
    <w:rsid w:val="00973FB1"/>
    <w:rsid w:val="009763C4"/>
    <w:rsid w:val="009768D4"/>
    <w:rsid w:val="009769BE"/>
    <w:rsid w:val="009803F1"/>
    <w:rsid w:val="00981553"/>
    <w:rsid w:val="00982B7B"/>
    <w:rsid w:val="00982D8A"/>
    <w:rsid w:val="009844F7"/>
    <w:rsid w:val="009906A3"/>
    <w:rsid w:val="0099079E"/>
    <w:rsid w:val="009910FB"/>
    <w:rsid w:val="00995FFD"/>
    <w:rsid w:val="009A1099"/>
    <w:rsid w:val="009A45B0"/>
    <w:rsid w:val="009A5816"/>
    <w:rsid w:val="009A6A6F"/>
    <w:rsid w:val="009B1B69"/>
    <w:rsid w:val="009B5BC4"/>
    <w:rsid w:val="009C470D"/>
    <w:rsid w:val="009C638B"/>
    <w:rsid w:val="009D3626"/>
    <w:rsid w:val="009D61A3"/>
    <w:rsid w:val="009D68FB"/>
    <w:rsid w:val="009D7EDF"/>
    <w:rsid w:val="009E04B3"/>
    <w:rsid w:val="009E0DFC"/>
    <w:rsid w:val="009E2567"/>
    <w:rsid w:val="009E377E"/>
    <w:rsid w:val="009E428C"/>
    <w:rsid w:val="009E5B74"/>
    <w:rsid w:val="009E7C14"/>
    <w:rsid w:val="009F0234"/>
    <w:rsid w:val="009F144B"/>
    <w:rsid w:val="009F1BDC"/>
    <w:rsid w:val="009F2E4D"/>
    <w:rsid w:val="009F419C"/>
    <w:rsid w:val="009F43E0"/>
    <w:rsid w:val="009F4CFF"/>
    <w:rsid w:val="009F6931"/>
    <w:rsid w:val="009F6D7E"/>
    <w:rsid w:val="00A03B50"/>
    <w:rsid w:val="00A055A5"/>
    <w:rsid w:val="00A1117E"/>
    <w:rsid w:val="00A12A7C"/>
    <w:rsid w:val="00A1330E"/>
    <w:rsid w:val="00A14062"/>
    <w:rsid w:val="00A22CD3"/>
    <w:rsid w:val="00A2471D"/>
    <w:rsid w:val="00A24EBE"/>
    <w:rsid w:val="00A25E48"/>
    <w:rsid w:val="00A33097"/>
    <w:rsid w:val="00A3644B"/>
    <w:rsid w:val="00A370B8"/>
    <w:rsid w:val="00A402A1"/>
    <w:rsid w:val="00A43A44"/>
    <w:rsid w:val="00A44175"/>
    <w:rsid w:val="00A44A1A"/>
    <w:rsid w:val="00A4565E"/>
    <w:rsid w:val="00A46F80"/>
    <w:rsid w:val="00A47893"/>
    <w:rsid w:val="00A50D22"/>
    <w:rsid w:val="00A512C3"/>
    <w:rsid w:val="00A53390"/>
    <w:rsid w:val="00A571FE"/>
    <w:rsid w:val="00A60395"/>
    <w:rsid w:val="00A6183D"/>
    <w:rsid w:val="00A6287E"/>
    <w:rsid w:val="00A62AEF"/>
    <w:rsid w:val="00A63B1B"/>
    <w:rsid w:val="00A676B0"/>
    <w:rsid w:val="00A77C2C"/>
    <w:rsid w:val="00A77DAE"/>
    <w:rsid w:val="00A80062"/>
    <w:rsid w:val="00A856EB"/>
    <w:rsid w:val="00A86D6F"/>
    <w:rsid w:val="00A87856"/>
    <w:rsid w:val="00A9022E"/>
    <w:rsid w:val="00A90577"/>
    <w:rsid w:val="00A9124A"/>
    <w:rsid w:val="00A914E1"/>
    <w:rsid w:val="00A91861"/>
    <w:rsid w:val="00A96322"/>
    <w:rsid w:val="00AA1165"/>
    <w:rsid w:val="00AA2B09"/>
    <w:rsid w:val="00AA2D80"/>
    <w:rsid w:val="00AA3A23"/>
    <w:rsid w:val="00AA3F31"/>
    <w:rsid w:val="00AA4625"/>
    <w:rsid w:val="00AA7B49"/>
    <w:rsid w:val="00AB099E"/>
    <w:rsid w:val="00AB1F1A"/>
    <w:rsid w:val="00AB61AC"/>
    <w:rsid w:val="00AC0883"/>
    <w:rsid w:val="00AC4F34"/>
    <w:rsid w:val="00AC6401"/>
    <w:rsid w:val="00AC6EC2"/>
    <w:rsid w:val="00AE3A63"/>
    <w:rsid w:val="00AE5435"/>
    <w:rsid w:val="00AE6B4F"/>
    <w:rsid w:val="00AF3ABE"/>
    <w:rsid w:val="00AF61CB"/>
    <w:rsid w:val="00AF638E"/>
    <w:rsid w:val="00AF6959"/>
    <w:rsid w:val="00AF6D17"/>
    <w:rsid w:val="00B00520"/>
    <w:rsid w:val="00B008EB"/>
    <w:rsid w:val="00B00F8E"/>
    <w:rsid w:val="00B014D0"/>
    <w:rsid w:val="00B025B6"/>
    <w:rsid w:val="00B03CB0"/>
    <w:rsid w:val="00B041A9"/>
    <w:rsid w:val="00B0465E"/>
    <w:rsid w:val="00B06DC9"/>
    <w:rsid w:val="00B106A9"/>
    <w:rsid w:val="00B1218F"/>
    <w:rsid w:val="00B13262"/>
    <w:rsid w:val="00B14C20"/>
    <w:rsid w:val="00B14E3C"/>
    <w:rsid w:val="00B16238"/>
    <w:rsid w:val="00B208CB"/>
    <w:rsid w:val="00B23A3C"/>
    <w:rsid w:val="00B23F8B"/>
    <w:rsid w:val="00B27724"/>
    <w:rsid w:val="00B30F3D"/>
    <w:rsid w:val="00B413C7"/>
    <w:rsid w:val="00B42057"/>
    <w:rsid w:val="00B43192"/>
    <w:rsid w:val="00B432A0"/>
    <w:rsid w:val="00B44D1A"/>
    <w:rsid w:val="00B4738B"/>
    <w:rsid w:val="00B50E09"/>
    <w:rsid w:val="00B517F7"/>
    <w:rsid w:val="00B52AFC"/>
    <w:rsid w:val="00B52EFE"/>
    <w:rsid w:val="00B54C1E"/>
    <w:rsid w:val="00B54DC8"/>
    <w:rsid w:val="00B55E5A"/>
    <w:rsid w:val="00B60B26"/>
    <w:rsid w:val="00B60DCA"/>
    <w:rsid w:val="00B61E88"/>
    <w:rsid w:val="00B63C73"/>
    <w:rsid w:val="00B66E1A"/>
    <w:rsid w:val="00B66EDD"/>
    <w:rsid w:val="00B672B3"/>
    <w:rsid w:val="00B73B12"/>
    <w:rsid w:val="00B76DB6"/>
    <w:rsid w:val="00B77DBF"/>
    <w:rsid w:val="00B810DF"/>
    <w:rsid w:val="00B81F4F"/>
    <w:rsid w:val="00B81FBB"/>
    <w:rsid w:val="00B84097"/>
    <w:rsid w:val="00B86416"/>
    <w:rsid w:val="00B902B9"/>
    <w:rsid w:val="00B90B80"/>
    <w:rsid w:val="00B91FF0"/>
    <w:rsid w:val="00B92C22"/>
    <w:rsid w:val="00B92C59"/>
    <w:rsid w:val="00B95BFE"/>
    <w:rsid w:val="00B96C22"/>
    <w:rsid w:val="00B972D3"/>
    <w:rsid w:val="00BA1705"/>
    <w:rsid w:val="00BA2132"/>
    <w:rsid w:val="00BA38D8"/>
    <w:rsid w:val="00BA5AAA"/>
    <w:rsid w:val="00BB1522"/>
    <w:rsid w:val="00BB4389"/>
    <w:rsid w:val="00BB61BE"/>
    <w:rsid w:val="00BC2797"/>
    <w:rsid w:val="00BC4227"/>
    <w:rsid w:val="00BD1366"/>
    <w:rsid w:val="00BD3419"/>
    <w:rsid w:val="00BD43E5"/>
    <w:rsid w:val="00BD59E3"/>
    <w:rsid w:val="00BD7FD7"/>
    <w:rsid w:val="00BE0315"/>
    <w:rsid w:val="00BE05F0"/>
    <w:rsid w:val="00BE12EA"/>
    <w:rsid w:val="00BE1772"/>
    <w:rsid w:val="00BE1DEB"/>
    <w:rsid w:val="00BF0D5C"/>
    <w:rsid w:val="00BF0E8E"/>
    <w:rsid w:val="00BF1A7F"/>
    <w:rsid w:val="00C00F37"/>
    <w:rsid w:val="00C03F51"/>
    <w:rsid w:val="00C10CC7"/>
    <w:rsid w:val="00C13225"/>
    <w:rsid w:val="00C14C86"/>
    <w:rsid w:val="00C15A31"/>
    <w:rsid w:val="00C16150"/>
    <w:rsid w:val="00C21B44"/>
    <w:rsid w:val="00C2275F"/>
    <w:rsid w:val="00C229F8"/>
    <w:rsid w:val="00C25803"/>
    <w:rsid w:val="00C26FD3"/>
    <w:rsid w:val="00C322F1"/>
    <w:rsid w:val="00C33284"/>
    <w:rsid w:val="00C35E81"/>
    <w:rsid w:val="00C371FA"/>
    <w:rsid w:val="00C41B5E"/>
    <w:rsid w:val="00C4251D"/>
    <w:rsid w:val="00C44F67"/>
    <w:rsid w:val="00C46167"/>
    <w:rsid w:val="00C46F61"/>
    <w:rsid w:val="00C47BB2"/>
    <w:rsid w:val="00C50F87"/>
    <w:rsid w:val="00C51C28"/>
    <w:rsid w:val="00C53456"/>
    <w:rsid w:val="00C55294"/>
    <w:rsid w:val="00C60C2D"/>
    <w:rsid w:val="00C6214B"/>
    <w:rsid w:val="00C63C72"/>
    <w:rsid w:val="00C63CFE"/>
    <w:rsid w:val="00C70043"/>
    <w:rsid w:val="00C70E0D"/>
    <w:rsid w:val="00C730B4"/>
    <w:rsid w:val="00C73861"/>
    <w:rsid w:val="00C73A6C"/>
    <w:rsid w:val="00C7432C"/>
    <w:rsid w:val="00C75791"/>
    <w:rsid w:val="00C757A1"/>
    <w:rsid w:val="00C75ACD"/>
    <w:rsid w:val="00C76304"/>
    <w:rsid w:val="00C7672C"/>
    <w:rsid w:val="00C84955"/>
    <w:rsid w:val="00C86467"/>
    <w:rsid w:val="00C95C72"/>
    <w:rsid w:val="00C96B86"/>
    <w:rsid w:val="00C97DF7"/>
    <w:rsid w:val="00CA02C8"/>
    <w:rsid w:val="00CA1A6A"/>
    <w:rsid w:val="00CA32CA"/>
    <w:rsid w:val="00CA36AF"/>
    <w:rsid w:val="00CA6108"/>
    <w:rsid w:val="00CB54CD"/>
    <w:rsid w:val="00CB67F5"/>
    <w:rsid w:val="00CB6FF5"/>
    <w:rsid w:val="00CB74B1"/>
    <w:rsid w:val="00CB766B"/>
    <w:rsid w:val="00CC0CD7"/>
    <w:rsid w:val="00CC356D"/>
    <w:rsid w:val="00CC3C90"/>
    <w:rsid w:val="00CD109D"/>
    <w:rsid w:val="00CD1E9D"/>
    <w:rsid w:val="00CD5347"/>
    <w:rsid w:val="00CD5D7C"/>
    <w:rsid w:val="00CD6ABB"/>
    <w:rsid w:val="00CE05F1"/>
    <w:rsid w:val="00CE5CF2"/>
    <w:rsid w:val="00CF594D"/>
    <w:rsid w:val="00D00A5D"/>
    <w:rsid w:val="00D00A87"/>
    <w:rsid w:val="00D02F2F"/>
    <w:rsid w:val="00D10078"/>
    <w:rsid w:val="00D10465"/>
    <w:rsid w:val="00D11BB1"/>
    <w:rsid w:val="00D13087"/>
    <w:rsid w:val="00D139AB"/>
    <w:rsid w:val="00D14F7F"/>
    <w:rsid w:val="00D16FA0"/>
    <w:rsid w:val="00D241FF"/>
    <w:rsid w:val="00D24FB6"/>
    <w:rsid w:val="00D25D36"/>
    <w:rsid w:val="00D26DCE"/>
    <w:rsid w:val="00D37DC8"/>
    <w:rsid w:val="00D41AF6"/>
    <w:rsid w:val="00D44057"/>
    <w:rsid w:val="00D4766E"/>
    <w:rsid w:val="00D5130A"/>
    <w:rsid w:val="00D51769"/>
    <w:rsid w:val="00D522D8"/>
    <w:rsid w:val="00D5491C"/>
    <w:rsid w:val="00D554E8"/>
    <w:rsid w:val="00D5748E"/>
    <w:rsid w:val="00D612A9"/>
    <w:rsid w:val="00D61896"/>
    <w:rsid w:val="00D66935"/>
    <w:rsid w:val="00D707C2"/>
    <w:rsid w:val="00D77D52"/>
    <w:rsid w:val="00D80021"/>
    <w:rsid w:val="00D8446F"/>
    <w:rsid w:val="00D8724C"/>
    <w:rsid w:val="00D92CAF"/>
    <w:rsid w:val="00D938C1"/>
    <w:rsid w:val="00DA14DC"/>
    <w:rsid w:val="00DA2A4C"/>
    <w:rsid w:val="00DA30CA"/>
    <w:rsid w:val="00DA332E"/>
    <w:rsid w:val="00DA47A8"/>
    <w:rsid w:val="00DA5133"/>
    <w:rsid w:val="00DA7D17"/>
    <w:rsid w:val="00DB3592"/>
    <w:rsid w:val="00DB4C93"/>
    <w:rsid w:val="00DC1CCB"/>
    <w:rsid w:val="00DC3F8A"/>
    <w:rsid w:val="00DC582F"/>
    <w:rsid w:val="00DD0070"/>
    <w:rsid w:val="00DD46E9"/>
    <w:rsid w:val="00DD7550"/>
    <w:rsid w:val="00DE0D00"/>
    <w:rsid w:val="00DE16CD"/>
    <w:rsid w:val="00DE49E2"/>
    <w:rsid w:val="00DE601A"/>
    <w:rsid w:val="00DE6492"/>
    <w:rsid w:val="00DE7070"/>
    <w:rsid w:val="00DE74F2"/>
    <w:rsid w:val="00DF280B"/>
    <w:rsid w:val="00DF2853"/>
    <w:rsid w:val="00DF28B7"/>
    <w:rsid w:val="00DF4E63"/>
    <w:rsid w:val="00DF68C0"/>
    <w:rsid w:val="00DF7ACF"/>
    <w:rsid w:val="00DF7F5A"/>
    <w:rsid w:val="00E00FFD"/>
    <w:rsid w:val="00E0366E"/>
    <w:rsid w:val="00E04C02"/>
    <w:rsid w:val="00E053B2"/>
    <w:rsid w:val="00E11ABF"/>
    <w:rsid w:val="00E139D5"/>
    <w:rsid w:val="00E13F60"/>
    <w:rsid w:val="00E14CA5"/>
    <w:rsid w:val="00E152DF"/>
    <w:rsid w:val="00E15F4E"/>
    <w:rsid w:val="00E22D1B"/>
    <w:rsid w:val="00E235F5"/>
    <w:rsid w:val="00E23783"/>
    <w:rsid w:val="00E263DB"/>
    <w:rsid w:val="00E26411"/>
    <w:rsid w:val="00E307B6"/>
    <w:rsid w:val="00E41AD6"/>
    <w:rsid w:val="00E42017"/>
    <w:rsid w:val="00E42730"/>
    <w:rsid w:val="00E42AE5"/>
    <w:rsid w:val="00E4535D"/>
    <w:rsid w:val="00E46268"/>
    <w:rsid w:val="00E46400"/>
    <w:rsid w:val="00E466F0"/>
    <w:rsid w:val="00E47776"/>
    <w:rsid w:val="00E53FC6"/>
    <w:rsid w:val="00E55854"/>
    <w:rsid w:val="00E610C9"/>
    <w:rsid w:val="00E61821"/>
    <w:rsid w:val="00E628AD"/>
    <w:rsid w:val="00E64339"/>
    <w:rsid w:val="00E677BD"/>
    <w:rsid w:val="00E70C44"/>
    <w:rsid w:val="00E72B6E"/>
    <w:rsid w:val="00E8114B"/>
    <w:rsid w:val="00E829ED"/>
    <w:rsid w:val="00E84B66"/>
    <w:rsid w:val="00E872A7"/>
    <w:rsid w:val="00E94BFB"/>
    <w:rsid w:val="00EA0AF8"/>
    <w:rsid w:val="00EA19E9"/>
    <w:rsid w:val="00EA29F6"/>
    <w:rsid w:val="00EA369D"/>
    <w:rsid w:val="00EA36BD"/>
    <w:rsid w:val="00EA411E"/>
    <w:rsid w:val="00EA46E8"/>
    <w:rsid w:val="00EA641F"/>
    <w:rsid w:val="00EA6A5A"/>
    <w:rsid w:val="00EB19E0"/>
    <w:rsid w:val="00EB5A80"/>
    <w:rsid w:val="00EB6461"/>
    <w:rsid w:val="00EC07DD"/>
    <w:rsid w:val="00EC0D7C"/>
    <w:rsid w:val="00EC3652"/>
    <w:rsid w:val="00EC7A3F"/>
    <w:rsid w:val="00EC7F14"/>
    <w:rsid w:val="00ED0420"/>
    <w:rsid w:val="00ED2167"/>
    <w:rsid w:val="00ED3643"/>
    <w:rsid w:val="00ED66F9"/>
    <w:rsid w:val="00ED76C9"/>
    <w:rsid w:val="00ED7D4E"/>
    <w:rsid w:val="00EE220A"/>
    <w:rsid w:val="00EE2853"/>
    <w:rsid w:val="00EF32F7"/>
    <w:rsid w:val="00EF3666"/>
    <w:rsid w:val="00EF5D36"/>
    <w:rsid w:val="00EF66FC"/>
    <w:rsid w:val="00EF6C43"/>
    <w:rsid w:val="00EF7D88"/>
    <w:rsid w:val="00EF7F9D"/>
    <w:rsid w:val="00F00D14"/>
    <w:rsid w:val="00F0135B"/>
    <w:rsid w:val="00F024C6"/>
    <w:rsid w:val="00F02E73"/>
    <w:rsid w:val="00F10140"/>
    <w:rsid w:val="00F108DB"/>
    <w:rsid w:val="00F11BAF"/>
    <w:rsid w:val="00F11CE3"/>
    <w:rsid w:val="00F16BC9"/>
    <w:rsid w:val="00F16FDF"/>
    <w:rsid w:val="00F17DCE"/>
    <w:rsid w:val="00F22750"/>
    <w:rsid w:val="00F23CA1"/>
    <w:rsid w:val="00F2401A"/>
    <w:rsid w:val="00F25A4B"/>
    <w:rsid w:val="00F2646F"/>
    <w:rsid w:val="00F27CBF"/>
    <w:rsid w:val="00F27E65"/>
    <w:rsid w:val="00F30246"/>
    <w:rsid w:val="00F405C9"/>
    <w:rsid w:val="00F40A19"/>
    <w:rsid w:val="00F414CD"/>
    <w:rsid w:val="00F414F8"/>
    <w:rsid w:val="00F44FA1"/>
    <w:rsid w:val="00F4542E"/>
    <w:rsid w:val="00F47626"/>
    <w:rsid w:val="00F47CAB"/>
    <w:rsid w:val="00F50275"/>
    <w:rsid w:val="00F505C7"/>
    <w:rsid w:val="00F51366"/>
    <w:rsid w:val="00F513D6"/>
    <w:rsid w:val="00F54824"/>
    <w:rsid w:val="00F5630D"/>
    <w:rsid w:val="00F566F6"/>
    <w:rsid w:val="00F56B2D"/>
    <w:rsid w:val="00F56CE1"/>
    <w:rsid w:val="00F57019"/>
    <w:rsid w:val="00F62D01"/>
    <w:rsid w:val="00F62EE5"/>
    <w:rsid w:val="00F65D9D"/>
    <w:rsid w:val="00F669C5"/>
    <w:rsid w:val="00F71251"/>
    <w:rsid w:val="00F72DEA"/>
    <w:rsid w:val="00F803B0"/>
    <w:rsid w:val="00F8085F"/>
    <w:rsid w:val="00F80E14"/>
    <w:rsid w:val="00F80E25"/>
    <w:rsid w:val="00F869B7"/>
    <w:rsid w:val="00F9005C"/>
    <w:rsid w:val="00F904AE"/>
    <w:rsid w:val="00F912F5"/>
    <w:rsid w:val="00F95E09"/>
    <w:rsid w:val="00F9616C"/>
    <w:rsid w:val="00FA0966"/>
    <w:rsid w:val="00FA6905"/>
    <w:rsid w:val="00FA7A01"/>
    <w:rsid w:val="00FB03E9"/>
    <w:rsid w:val="00FB34C5"/>
    <w:rsid w:val="00FB4456"/>
    <w:rsid w:val="00FB5D74"/>
    <w:rsid w:val="00FB7CCC"/>
    <w:rsid w:val="00FC307B"/>
    <w:rsid w:val="00FC3A0E"/>
    <w:rsid w:val="00FC4F8D"/>
    <w:rsid w:val="00FC62D5"/>
    <w:rsid w:val="00FC7065"/>
    <w:rsid w:val="00FC788E"/>
    <w:rsid w:val="00FD053E"/>
    <w:rsid w:val="00FD0A3A"/>
    <w:rsid w:val="00FD16AF"/>
    <w:rsid w:val="00FD1F4D"/>
    <w:rsid w:val="00FD2A3E"/>
    <w:rsid w:val="00FD5196"/>
    <w:rsid w:val="00FD7077"/>
    <w:rsid w:val="00FE1D08"/>
    <w:rsid w:val="00FE3722"/>
    <w:rsid w:val="00FE5BBC"/>
    <w:rsid w:val="00FF15BD"/>
    <w:rsid w:val="00FF507F"/>
    <w:rsid w:val="00FF58F5"/>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1A370E82"/>
  <w15:docId w15:val="{F82C2ECE-7D4B-460B-B3BF-82C6AE04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070"/>
    <w:rPr>
      <w:rFonts w:ascii="Arial" w:hAnsi="Arial" w:cs="Tahoma"/>
      <w:szCs w:val="24"/>
    </w:rPr>
  </w:style>
  <w:style w:type="paragraph" w:styleId="Ttulo1">
    <w:name w:val="heading 1"/>
    <w:basedOn w:val="Normal"/>
    <w:next w:val="Normal"/>
    <w:link w:val="Ttulo1Char"/>
    <w:qFormat/>
    <w:rsid w:val="00DE707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Ttulo"/>
    <w:next w:val="Corpodetexto"/>
    <w:link w:val="Ttulo4Char"/>
    <w:qFormat/>
    <w:rsid w:val="00AB61AC"/>
    <w:pPr>
      <w:keepNext/>
      <w:numPr>
        <w:ilvl w:val="3"/>
        <w:numId w:val="28"/>
      </w:numPr>
      <w:suppressAutoHyphens/>
      <w:spacing w:before="120" w:after="120" w:line="259" w:lineRule="auto"/>
      <w:contextualSpacing w:val="0"/>
      <w:outlineLvl w:val="3"/>
    </w:pPr>
    <w:rPr>
      <w:rFonts w:ascii="Liberation Sans" w:eastAsia="Microsoft YaHei" w:hAnsi="Liberation Sans" w:cs="Lucida Sans"/>
      <w:b/>
      <w:bCs/>
      <w:i/>
      <w:iCs/>
      <w:spacing w:val="0"/>
      <w:kern w:val="0"/>
      <w:sz w:val="27"/>
      <w:szCs w:val="27"/>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DOCs_Paragrafo-1,Texto,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GradeColorida-nfase11">
    <w:name w:val="Grade Colorida - Ênfase 11"/>
    <w:basedOn w:val="Normal"/>
    <w:next w:val="Normal"/>
    <w:link w:val="GradeColorida-nfase1Char"/>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821B3A"/>
    <w:rPr>
      <w:rFonts w:ascii="Ecofont_Spranq_eco_Sans" w:eastAsia="Calibri" w:hAnsi="Ecofont_Spranq_eco_Sans"/>
      <w:i/>
      <w:iCs/>
      <w:color w:val="000000"/>
      <w:szCs w:val="24"/>
      <w:shd w:val="clear" w:color="auto" w:fill="FFFFCC"/>
      <w:lang w:val="x-none" w:eastAsia="en-US"/>
    </w:rPr>
  </w:style>
  <w:style w:type="paragraph" w:styleId="Cabealho">
    <w:name w:val="header"/>
    <w:basedOn w:val="Normal"/>
    <w:link w:val="CabealhoChar"/>
    <w:uiPriority w:val="99"/>
    <w:unhideWhenUsed/>
    <w:rsid w:val="00A3644B"/>
    <w:pPr>
      <w:tabs>
        <w:tab w:val="center" w:pos="4252"/>
        <w:tab w:val="right" w:pos="8504"/>
      </w:tabs>
    </w:pPr>
  </w:style>
  <w:style w:type="character" w:customStyle="1" w:styleId="CabealhoChar">
    <w:name w:val="Cabeçalho Char"/>
    <w:basedOn w:val="Fontepargpadro"/>
    <w:link w:val="Cabealho"/>
    <w:uiPriority w:val="99"/>
    <w:rsid w:val="00A3644B"/>
    <w:rPr>
      <w:rFonts w:ascii="Ecofont_Spranq_eco_Sans" w:hAnsi="Ecofont_Spranq_eco_Sans" w:cs="Tahoma"/>
      <w:sz w:val="24"/>
      <w:szCs w:val="24"/>
    </w:rPr>
  </w:style>
  <w:style w:type="paragraph" w:styleId="Rodap">
    <w:name w:val="footer"/>
    <w:basedOn w:val="Normal"/>
    <w:link w:val="RodapChar"/>
    <w:uiPriority w:val="99"/>
    <w:unhideWhenUsed/>
    <w:rsid w:val="00A3644B"/>
    <w:pPr>
      <w:tabs>
        <w:tab w:val="center" w:pos="4252"/>
        <w:tab w:val="right" w:pos="8504"/>
      </w:tabs>
    </w:pPr>
  </w:style>
  <w:style w:type="character" w:customStyle="1" w:styleId="RodapChar">
    <w:name w:val="Rodapé Char"/>
    <w:basedOn w:val="Fontepargpadro"/>
    <w:link w:val="Rodap"/>
    <w:uiPriority w:val="99"/>
    <w:qFormat/>
    <w:rsid w:val="00A3644B"/>
    <w:rPr>
      <w:rFonts w:ascii="Ecofont_Spranq_eco_Sans" w:hAnsi="Ecofont_Spranq_eco_Sans" w:cs="Tahoma"/>
      <w:sz w:val="24"/>
      <w:szCs w:val="24"/>
    </w:rPr>
  </w:style>
  <w:style w:type="paragraph" w:customStyle="1" w:styleId="Nivel1">
    <w:name w:val="Nivel1"/>
    <w:basedOn w:val="Ttulo1"/>
    <w:next w:val="Normal"/>
    <w:link w:val="Nivel1Char"/>
    <w:qFormat/>
    <w:rsid w:val="00DE7070"/>
    <w:pPr>
      <w:numPr>
        <w:numId w:val="1"/>
      </w:numPr>
      <w:spacing w:before="480" w:after="120" w:line="276" w:lineRule="auto"/>
      <w:jc w:val="both"/>
    </w:pPr>
    <w:rPr>
      <w:rFonts w:ascii="Arial" w:hAnsi="Arial" w:cs="Arial"/>
      <w:b/>
      <w:color w:val="000000"/>
      <w:sz w:val="20"/>
      <w:szCs w:val="20"/>
    </w:rPr>
  </w:style>
  <w:style w:type="character" w:customStyle="1" w:styleId="Ttulo1Char">
    <w:name w:val="Título 1 Char"/>
    <w:basedOn w:val="Fontepargpadro"/>
    <w:link w:val="Ttulo1"/>
    <w:rsid w:val="00DE7070"/>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DE7070"/>
    <w:rPr>
      <w:rFonts w:ascii="Arial" w:eastAsiaTheme="majorEastAsia" w:hAnsi="Arial" w:cs="Arial"/>
      <w:b/>
      <w:color w:val="000000"/>
      <w:sz w:val="32"/>
      <w:szCs w:val="32"/>
    </w:rPr>
  </w:style>
  <w:style w:type="character" w:styleId="Refdecomentrio">
    <w:name w:val="annotation reference"/>
    <w:basedOn w:val="Fontepargpadro"/>
    <w:unhideWhenUsed/>
    <w:rsid w:val="00453B1D"/>
    <w:rPr>
      <w:sz w:val="18"/>
      <w:szCs w:val="18"/>
    </w:rPr>
  </w:style>
  <w:style w:type="paragraph" w:styleId="Textodecomentrio">
    <w:name w:val="annotation text"/>
    <w:basedOn w:val="Normal"/>
    <w:link w:val="TextodecomentrioChar"/>
    <w:uiPriority w:val="99"/>
    <w:unhideWhenUsed/>
    <w:rsid w:val="00453B1D"/>
    <w:rPr>
      <w:sz w:val="24"/>
    </w:rPr>
  </w:style>
  <w:style w:type="character" w:customStyle="1" w:styleId="TextodecomentrioChar">
    <w:name w:val="Texto de comentário Char"/>
    <w:basedOn w:val="Fontepargpadro"/>
    <w:link w:val="Textodecomentrio"/>
    <w:uiPriority w:val="99"/>
    <w:qFormat/>
    <w:rsid w:val="00453B1D"/>
    <w:rPr>
      <w:rFonts w:ascii="Arial" w:hAnsi="Arial" w:cs="Tahoma"/>
      <w:sz w:val="24"/>
      <w:szCs w:val="24"/>
    </w:rPr>
  </w:style>
  <w:style w:type="paragraph" w:styleId="Assuntodocomentrio">
    <w:name w:val="annotation subject"/>
    <w:basedOn w:val="Textodecomentrio"/>
    <w:next w:val="Textodecomentrio"/>
    <w:link w:val="AssuntodocomentrioChar"/>
    <w:semiHidden/>
    <w:unhideWhenUsed/>
    <w:rsid w:val="005E4CDC"/>
    <w:rPr>
      <w:b/>
      <w:bCs/>
      <w:sz w:val="20"/>
      <w:szCs w:val="20"/>
    </w:rPr>
  </w:style>
  <w:style w:type="character" w:customStyle="1" w:styleId="AssuntodocomentrioChar">
    <w:name w:val="Assunto do comentário Char"/>
    <w:basedOn w:val="TextodecomentrioChar"/>
    <w:link w:val="Assuntodocomentrio"/>
    <w:semiHidden/>
    <w:rsid w:val="005E4CDC"/>
    <w:rPr>
      <w:rFonts w:ascii="Arial" w:hAnsi="Arial" w:cs="Tahoma"/>
      <w:b/>
      <w:bCs/>
      <w:sz w:val="24"/>
      <w:szCs w:val="24"/>
    </w:rPr>
  </w:style>
  <w:style w:type="table" w:styleId="Tabelacomgrade">
    <w:name w:val="Table Grid"/>
    <w:basedOn w:val="Tabelanormal"/>
    <w:rsid w:val="00A2471D"/>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563CBA"/>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563CBA"/>
    <w:rPr>
      <w:rFonts w:ascii="Ecofont_Spranq_eco_Sans" w:eastAsiaTheme="majorEastAsia" w:hAnsi="Ecofont_Spranq_eco_Sans"/>
      <w:b/>
      <w:bCs/>
      <w:color w:val="000000"/>
    </w:rPr>
  </w:style>
  <w:style w:type="paragraph" w:customStyle="1" w:styleId="Nivel010">
    <w:name w:val="Nivel_01"/>
    <w:basedOn w:val="Ttulo1"/>
    <w:link w:val="Nivel01Char0"/>
    <w:qFormat/>
    <w:rsid w:val="00EA46E8"/>
    <w:pPr>
      <w:tabs>
        <w:tab w:val="left" w:pos="567"/>
      </w:tabs>
      <w:jc w:val="both"/>
    </w:pPr>
    <w:rPr>
      <w:rFonts w:ascii="Ecofont_Spranq_eco_Sans" w:hAnsi="Ecofont_Spranq_eco_Sans" w:cs="Times New Roman"/>
      <w:b/>
      <w:bCs/>
      <w:color w:val="auto"/>
      <w:sz w:val="20"/>
      <w:szCs w:val="20"/>
    </w:rPr>
  </w:style>
  <w:style w:type="character" w:customStyle="1" w:styleId="Nivel01Char0">
    <w:name w:val="Nivel_01 Char"/>
    <w:basedOn w:val="Ttulo1Char"/>
    <w:link w:val="Nivel010"/>
    <w:rsid w:val="00D37DC8"/>
    <w:rPr>
      <w:rFonts w:ascii="Ecofont_Spranq_eco_Sans" w:eastAsiaTheme="majorEastAsia" w:hAnsi="Ecofont_Spranq_eco_Sans" w:cstheme="majorBidi"/>
      <w:b/>
      <w:bCs/>
      <w:color w:val="365F91" w:themeColor="accent1" w:themeShade="BF"/>
      <w:sz w:val="32"/>
      <w:szCs w:val="32"/>
    </w:rPr>
  </w:style>
  <w:style w:type="paragraph" w:customStyle="1" w:styleId="SombreamentoMdio1-nfase31">
    <w:name w:val="Sombreamento Médio 1 - Ênfase 31"/>
    <w:basedOn w:val="Normal"/>
    <w:next w:val="Normal"/>
    <w:rsid w:val="00323A8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paragraph" w:customStyle="1" w:styleId="PargrafodaLista1">
    <w:name w:val="Parágrafo da Lista1"/>
    <w:basedOn w:val="Normal"/>
    <w:qFormat/>
    <w:rsid w:val="00834300"/>
    <w:pPr>
      <w:ind w:left="720"/>
    </w:pPr>
    <w:rPr>
      <w:rFonts w:ascii="Ecofont_Spranq_eco_Sans" w:hAnsi="Ecofont_Spranq_eco_Sans" w:cs="Ecofont_Spranq_eco_Sans"/>
      <w:sz w:val="24"/>
    </w:rPr>
  </w:style>
  <w:style w:type="character" w:styleId="Forte">
    <w:name w:val="Strong"/>
    <w:basedOn w:val="Fontepargpadro"/>
    <w:uiPriority w:val="22"/>
    <w:qFormat/>
    <w:rsid w:val="00520BCD"/>
    <w:rPr>
      <w:b/>
      <w:bCs/>
    </w:rPr>
  </w:style>
  <w:style w:type="character" w:styleId="nfase">
    <w:name w:val="Emphasis"/>
    <w:basedOn w:val="Fontepargpadro"/>
    <w:uiPriority w:val="20"/>
    <w:qFormat/>
    <w:rsid w:val="00520BCD"/>
    <w:rPr>
      <w:i/>
      <w:iCs/>
    </w:rPr>
  </w:style>
  <w:style w:type="paragraph" w:customStyle="1" w:styleId="Nivel2">
    <w:name w:val="Nivel 2"/>
    <w:link w:val="Nivel2Char"/>
    <w:qFormat/>
    <w:rsid w:val="00210B85"/>
    <w:pPr>
      <w:numPr>
        <w:ilvl w:val="1"/>
        <w:numId w:val="4"/>
      </w:num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210B85"/>
    <w:pPr>
      <w:numPr>
        <w:ilvl w:val="0"/>
      </w:numPr>
      <w:tabs>
        <w:tab w:val="num" w:pos="360"/>
      </w:tabs>
      <w:ind w:left="644" w:hanging="432"/>
    </w:pPr>
    <w:rPr>
      <w:rFonts w:cs="Arial"/>
      <w:b/>
    </w:rPr>
  </w:style>
  <w:style w:type="paragraph" w:customStyle="1" w:styleId="Nivel3">
    <w:name w:val="Nivel 3"/>
    <w:basedOn w:val="Nivel2"/>
    <w:link w:val="Nivel3Char"/>
    <w:qFormat/>
    <w:rsid w:val="00210B85"/>
    <w:pPr>
      <w:numPr>
        <w:ilvl w:val="2"/>
      </w:numPr>
      <w:tabs>
        <w:tab w:val="num" w:pos="360"/>
      </w:tabs>
      <w:ind w:left="1922"/>
    </w:pPr>
    <w:rPr>
      <w:rFonts w:cs="Arial"/>
      <w:color w:val="000000"/>
    </w:rPr>
  </w:style>
  <w:style w:type="paragraph" w:customStyle="1" w:styleId="Nivel4">
    <w:name w:val="Nivel 4"/>
    <w:basedOn w:val="Nivel3"/>
    <w:qFormat/>
    <w:rsid w:val="00210B85"/>
    <w:pPr>
      <w:numPr>
        <w:ilvl w:val="3"/>
      </w:numPr>
      <w:tabs>
        <w:tab w:val="num" w:pos="360"/>
      </w:tabs>
      <w:ind w:left="2491"/>
    </w:pPr>
    <w:rPr>
      <w:color w:val="auto"/>
    </w:rPr>
  </w:style>
  <w:style w:type="paragraph" w:customStyle="1" w:styleId="Nivel5">
    <w:name w:val="Nivel 5"/>
    <w:basedOn w:val="Nivel4"/>
    <w:qFormat/>
    <w:rsid w:val="00210B85"/>
    <w:pPr>
      <w:numPr>
        <w:ilvl w:val="4"/>
      </w:numPr>
      <w:tabs>
        <w:tab w:val="num" w:pos="360"/>
      </w:tabs>
      <w:ind w:left="3485"/>
    </w:pPr>
  </w:style>
  <w:style w:type="character" w:customStyle="1" w:styleId="Nivel2Char">
    <w:name w:val="Nivel 2 Char"/>
    <w:basedOn w:val="Fontepargpadro"/>
    <w:link w:val="Nivel2"/>
    <w:rsid w:val="00210B85"/>
    <w:rPr>
      <w:rFonts w:ascii="Ecofont_Spranq_eco_Sans" w:eastAsia="Arial Unicode MS" w:hAnsi="Ecofont_Spranq_eco_Sans"/>
    </w:rPr>
  </w:style>
  <w:style w:type="paragraph" w:customStyle="1" w:styleId="Citao1">
    <w:name w:val="Citação1"/>
    <w:basedOn w:val="Normal"/>
    <w:next w:val="Normal"/>
    <w:link w:val="QuoteChar"/>
    <w:qFormat/>
    <w:rsid w:val="0039126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39126B"/>
    <w:rPr>
      <w:rFonts w:ascii="Ecofont_Spranq_eco_Sans" w:hAnsi="Ecofont_Spranq_eco_Sans" w:cs="Ecofont_Spranq_eco_Sans"/>
      <w:i/>
      <w:iCs/>
      <w:color w:val="000000"/>
      <w:sz w:val="24"/>
      <w:szCs w:val="24"/>
      <w:shd w:val="clear" w:color="auto" w:fill="FFFFCC"/>
      <w:lang w:eastAsia="en-US"/>
    </w:rPr>
  </w:style>
  <w:style w:type="character" w:customStyle="1" w:styleId="apple-converted-space">
    <w:name w:val="apple-converted-space"/>
    <w:basedOn w:val="Fontepargpadro"/>
    <w:rsid w:val="00F108DB"/>
  </w:style>
  <w:style w:type="character" w:customStyle="1" w:styleId="scayt-misspell-word">
    <w:name w:val="scayt-misspell-word"/>
    <w:basedOn w:val="Fontepargpadro"/>
    <w:rsid w:val="00471331"/>
  </w:style>
  <w:style w:type="paragraph" w:customStyle="1" w:styleId="GradeColorida-nfase110">
    <w:name w:val="Grade Colorida - Ênfase 110"/>
    <w:basedOn w:val="Normal"/>
    <w:next w:val="Normal"/>
    <w:rsid w:val="00C63CF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character" w:customStyle="1" w:styleId="PargrafodaListaChar">
    <w:name w:val="Parágrafo da Lista Char"/>
    <w:aliases w:val="DOCs_Paragrafo-1 Char,Texto Char,Marcadores PDTI Char"/>
    <w:link w:val="PargrafodaLista"/>
    <w:uiPriority w:val="34"/>
    <w:qFormat/>
    <w:locked/>
    <w:rsid w:val="00D92CAF"/>
    <w:rPr>
      <w:rFonts w:ascii="Arial" w:hAnsi="Arial" w:cs="Tahoma"/>
      <w:szCs w:val="24"/>
    </w:rPr>
  </w:style>
  <w:style w:type="paragraph" w:customStyle="1" w:styleId="Standard">
    <w:name w:val="Standard"/>
    <w:qFormat/>
    <w:rsid w:val="009F6931"/>
    <w:pPr>
      <w:widowControl w:val="0"/>
      <w:suppressAutoHyphens/>
      <w:textAlignment w:val="baseline"/>
    </w:pPr>
    <w:rPr>
      <w:rFonts w:ascii="Liberation Serif" w:eastAsia="SimSun" w:hAnsi="Liberation Serif" w:cs="Mangal"/>
      <w:kern w:val="2"/>
      <w:sz w:val="24"/>
      <w:szCs w:val="24"/>
      <w:lang w:eastAsia="zh-CN" w:bidi="hi-IN"/>
    </w:rPr>
  </w:style>
  <w:style w:type="character" w:customStyle="1" w:styleId="Ttulo4Char">
    <w:name w:val="Título 4 Char"/>
    <w:basedOn w:val="Fontepargpadro"/>
    <w:link w:val="Ttulo4"/>
    <w:rsid w:val="00AB61AC"/>
    <w:rPr>
      <w:rFonts w:ascii="Liberation Sans" w:eastAsia="Microsoft YaHei" w:hAnsi="Liberation Sans" w:cs="Lucida Sans"/>
      <w:b/>
      <w:bCs/>
      <w:i/>
      <w:iCs/>
      <w:sz w:val="27"/>
      <w:szCs w:val="27"/>
      <w:lang w:eastAsia="en-US"/>
    </w:rPr>
  </w:style>
  <w:style w:type="paragraph" w:customStyle="1" w:styleId="Contedodatabela">
    <w:name w:val="Conteúdo da tabela"/>
    <w:basedOn w:val="Normal"/>
    <w:qFormat/>
    <w:rsid w:val="00AB61AC"/>
    <w:pPr>
      <w:suppressLineNumbers/>
      <w:suppressAutoHyphens/>
      <w:spacing w:after="160" w:line="259" w:lineRule="auto"/>
    </w:pPr>
    <w:rPr>
      <w:rFonts w:asciiTheme="minorHAnsi" w:eastAsiaTheme="minorHAnsi" w:hAnsiTheme="minorHAnsi" w:cstheme="minorBidi"/>
      <w:sz w:val="22"/>
      <w:szCs w:val="22"/>
      <w:lang w:eastAsia="en-US"/>
    </w:rPr>
  </w:style>
  <w:style w:type="paragraph" w:styleId="Ttulo">
    <w:name w:val="Title"/>
    <w:basedOn w:val="Normal"/>
    <w:next w:val="Normal"/>
    <w:link w:val="TtuloChar"/>
    <w:qFormat/>
    <w:rsid w:val="00AB61AC"/>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AB61AC"/>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semiHidden/>
    <w:unhideWhenUsed/>
    <w:rsid w:val="00AB61AC"/>
    <w:pPr>
      <w:spacing w:after="120"/>
    </w:pPr>
  </w:style>
  <w:style w:type="character" w:customStyle="1" w:styleId="CorpodetextoChar">
    <w:name w:val="Corpo de texto Char"/>
    <w:basedOn w:val="Fontepargpadro"/>
    <w:link w:val="Corpodetexto"/>
    <w:semiHidden/>
    <w:rsid w:val="00AB61AC"/>
    <w:rPr>
      <w:rFonts w:ascii="Arial" w:hAnsi="Arial" w:cs="Tahoma"/>
      <w:szCs w:val="24"/>
    </w:rPr>
  </w:style>
  <w:style w:type="paragraph" w:customStyle="1" w:styleId="Nvel2-Red">
    <w:name w:val="Nível 2 -Red"/>
    <w:basedOn w:val="Nivel2"/>
    <w:link w:val="Nvel2-RedChar"/>
    <w:qFormat/>
    <w:rsid w:val="002242E1"/>
    <w:pPr>
      <w:numPr>
        <w:numId w:val="6"/>
      </w:numPr>
      <w:ind w:left="0" w:firstLine="0"/>
    </w:pPr>
    <w:rPr>
      <w:rFonts w:ascii="Arial" w:eastAsia="Arial" w:hAnsi="Arial" w:cs="Arial"/>
      <w:i/>
      <w:iCs/>
      <w:color w:val="FF0000"/>
    </w:rPr>
  </w:style>
  <w:style w:type="paragraph" w:customStyle="1" w:styleId="Nvel3-R">
    <w:name w:val="Nível 3-R"/>
    <w:basedOn w:val="Nivel3"/>
    <w:link w:val="Nvel3-RChar"/>
    <w:autoRedefine/>
    <w:qFormat/>
    <w:rsid w:val="00B44D1A"/>
    <w:pPr>
      <w:numPr>
        <w:numId w:val="1"/>
      </w:numPr>
      <w:spacing w:line="240" w:lineRule="auto"/>
      <w:ind w:left="284" w:firstLine="0"/>
    </w:pPr>
    <w:rPr>
      <w:rFonts w:ascii="Arial" w:eastAsiaTheme="minorEastAsia" w:hAnsi="Arial"/>
      <w:i/>
      <w:iCs/>
      <w:color w:val="auto"/>
    </w:rPr>
  </w:style>
  <w:style w:type="character" w:customStyle="1" w:styleId="Nvel2-RedChar">
    <w:name w:val="Nível 2 -Red Char"/>
    <w:basedOn w:val="Nivel2Char"/>
    <w:link w:val="Nvel2-Red"/>
    <w:rsid w:val="002242E1"/>
    <w:rPr>
      <w:rFonts w:ascii="Arial" w:eastAsia="Arial" w:hAnsi="Arial" w:cs="Arial"/>
      <w:i/>
      <w:iCs/>
      <w:color w:val="FF0000"/>
    </w:rPr>
  </w:style>
  <w:style w:type="character" w:customStyle="1" w:styleId="Nivel3Char">
    <w:name w:val="Nivel 3 Char"/>
    <w:basedOn w:val="Fontepargpadro"/>
    <w:link w:val="Nivel3"/>
    <w:rsid w:val="002242E1"/>
    <w:rPr>
      <w:rFonts w:ascii="Ecofont_Spranq_eco_Sans" w:eastAsia="Arial Unicode MS" w:hAnsi="Ecofont_Spranq_eco_Sans" w:cs="Arial"/>
      <w:color w:val="000000"/>
    </w:rPr>
  </w:style>
  <w:style w:type="character" w:customStyle="1" w:styleId="Nvel3-RChar">
    <w:name w:val="Nível 3-R Char"/>
    <w:basedOn w:val="Nivel3Char"/>
    <w:link w:val="Nvel3-R"/>
    <w:rsid w:val="00B44D1A"/>
    <w:rPr>
      <w:rFonts w:ascii="Arial" w:eastAsiaTheme="minorEastAsia" w:hAnsi="Arial" w:cs="Arial"/>
      <w:i/>
      <w:iCs/>
      <w:color w:val="000000"/>
    </w:rPr>
  </w:style>
  <w:style w:type="paragraph" w:customStyle="1" w:styleId="Nvel1-SemNumPreto">
    <w:name w:val="Nível 1-Sem Num Preto"/>
    <w:basedOn w:val="Normal"/>
    <w:link w:val="Nvel1-SemNumPretoChar"/>
    <w:qFormat/>
    <w:rsid w:val="002242E1"/>
    <w:pPr>
      <w:keepNext/>
      <w:keepLines/>
      <w:tabs>
        <w:tab w:val="left" w:pos="567"/>
      </w:tabs>
      <w:spacing w:before="240" w:after="120" w:line="276" w:lineRule="auto"/>
      <w:jc w:val="both"/>
      <w:outlineLvl w:val="1"/>
    </w:pPr>
    <w:rPr>
      <w:rFonts w:eastAsiaTheme="majorEastAsia" w:cs="Arial"/>
      <w:b/>
      <w:bCs/>
      <w:szCs w:val="20"/>
      <w:lang w:eastAsia="zh-CN" w:bidi="hi-IN"/>
    </w:rPr>
  </w:style>
  <w:style w:type="character" w:customStyle="1" w:styleId="Nvel1-SemNumPretoChar">
    <w:name w:val="Nível 1-Sem Num Preto Char"/>
    <w:basedOn w:val="Fontepargpadro"/>
    <w:link w:val="Nvel1-SemNumPreto"/>
    <w:rsid w:val="002242E1"/>
    <w:rPr>
      <w:rFonts w:ascii="Arial" w:eastAsiaTheme="majorEastAsia" w:hAnsi="Arial" w:cs="Arial"/>
      <w:b/>
      <w:bCs/>
      <w:lang w:eastAsia="zh-CN" w:bidi="hi-IN"/>
    </w:rPr>
  </w:style>
  <w:style w:type="character" w:customStyle="1" w:styleId="normaltextrun">
    <w:name w:val="normaltextrun"/>
    <w:basedOn w:val="Fontepargpadro"/>
    <w:rsid w:val="007A7BD8"/>
  </w:style>
  <w:style w:type="paragraph" w:customStyle="1" w:styleId="Nvel4-R">
    <w:name w:val="Nível 4-R"/>
    <w:basedOn w:val="Nivel4"/>
    <w:link w:val="Nvel4-RChar"/>
    <w:autoRedefine/>
    <w:qFormat/>
    <w:rsid w:val="007A7BD8"/>
    <w:pPr>
      <w:numPr>
        <w:numId w:val="6"/>
      </w:numPr>
      <w:ind w:left="567" w:firstLine="0"/>
    </w:pPr>
    <w:rPr>
      <w:rFonts w:ascii="Arial" w:eastAsiaTheme="minorEastAsia" w:hAnsi="Arial"/>
      <w:i/>
      <w:iCs/>
      <w:color w:val="FF0000"/>
    </w:rPr>
  </w:style>
  <w:style w:type="character" w:customStyle="1" w:styleId="Nvel4-RChar">
    <w:name w:val="Nível 4-R Char"/>
    <w:basedOn w:val="Fontepargpadro"/>
    <w:link w:val="Nvel4-R"/>
    <w:rsid w:val="007A7BD8"/>
    <w:rPr>
      <w:rFonts w:ascii="Arial" w:eastAsiaTheme="minorEastAsia" w:hAnsi="Arial" w:cs="Arial"/>
      <w:i/>
      <w:iCs/>
      <w:color w:val="FF0000"/>
    </w:rPr>
  </w:style>
  <w:style w:type="character" w:customStyle="1" w:styleId="findhit">
    <w:name w:val="findhit"/>
    <w:basedOn w:val="Fontepargpadro"/>
    <w:rsid w:val="007A7BD8"/>
  </w:style>
  <w:style w:type="character" w:customStyle="1" w:styleId="LinkdaInternet">
    <w:name w:val="Link da Internet"/>
    <w:basedOn w:val="Fontepargpadro"/>
    <w:unhideWhenUsed/>
    <w:rsid w:val="008F64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82465">
      <w:bodyDiv w:val="1"/>
      <w:marLeft w:val="0"/>
      <w:marRight w:val="0"/>
      <w:marTop w:val="0"/>
      <w:marBottom w:val="0"/>
      <w:divBdr>
        <w:top w:val="none" w:sz="0" w:space="0" w:color="auto"/>
        <w:left w:val="none" w:sz="0" w:space="0" w:color="auto"/>
        <w:bottom w:val="none" w:sz="0" w:space="0" w:color="auto"/>
        <w:right w:val="none" w:sz="0" w:space="0" w:color="auto"/>
      </w:divBdr>
      <w:divsChild>
        <w:div w:id="1351369926">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89145361">
      <w:bodyDiv w:val="1"/>
      <w:marLeft w:val="0"/>
      <w:marRight w:val="0"/>
      <w:marTop w:val="0"/>
      <w:marBottom w:val="0"/>
      <w:divBdr>
        <w:top w:val="none" w:sz="0" w:space="0" w:color="auto"/>
        <w:left w:val="none" w:sz="0" w:space="0" w:color="auto"/>
        <w:bottom w:val="none" w:sz="0" w:space="0" w:color="auto"/>
        <w:right w:val="none" w:sz="0" w:space="0" w:color="auto"/>
      </w:divBdr>
    </w:div>
    <w:div w:id="193344225">
      <w:bodyDiv w:val="1"/>
      <w:marLeft w:val="0"/>
      <w:marRight w:val="0"/>
      <w:marTop w:val="0"/>
      <w:marBottom w:val="0"/>
      <w:divBdr>
        <w:top w:val="none" w:sz="0" w:space="0" w:color="auto"/>
        <w:left w:val="none" w:sz="0" w:space="0" w:color="auto"/>
        <w:bottom w:val="none" w:sz="0" w:space="0" w:color="auto"/>
        <w:right w:val="none" w:sz="0" w:space="0" w:color="auto"/>
      </w:divBdr>
    </w:div>
    <w:div w:id="260649408">
      <w:bodyDiv w:val="1"/>
      <w:marLeft w:val="0"/>
      <w:marRight w:val="0"/>
      <w:marTop w:val="0"/>
      <w:marBottom w:val="0"/>
      <w:divBdr>
        <w:top w:val="none" w:sz="0" w:space="0" w:color="auto"/>
        <w:left w:val="none" w:sz="0" w:space="0" w:color="auto"/>
        <w:bottom w:val="none" w:sz="0" w:space="0" w:color="auto"/>
        <w:right w:val="none" w:sz="0" w:space="0" w:color="auto"/>
      </w:divBdr>
      <w:divsChild>
        <w:div w:id="719092838">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63601357">
      <w:bodyDiv w:val="1"/>
      <w:marLeft w:val="0"/>
      <w:marRight w:val="0"/>
      <w:marTop w:val="0"/>
      <w:marBottom w:val="0"/>
      <w:divBdr>
        <w:top w:val="none" w:sz="0" w:space="0" w:color="auto"/>
        <w:left w:val="none" w:sz="0" w:space="0" w:color="auto"/>
        <w:bottom w:val="none" w:sz="0" w:space="0" w:color="auto"/>
        <w:right w:val="none" w:sz="0" w:space="0" w:color="auto"/>
      </w:divBdr>
    </w:div>
    <w:div w:id="379208909">
      <w:bodyDiv w:val="1"/>
      <w:marLeft w:val="0"/>
      <w:marRight w:val="0"/>
      <w:marTop w:val="0"/>
      <w:marBottom w:val="0"/>
      <w:divBdr>
        <w:top w:val="none" w:sz="0" w:space="0" w:color="auto"/>
        <w:left w:val="none" w:sz="0" w:space="0" w:color="auto"/>
        <w:bottom w:val="none" w:sz="0" w:space="0" w:color="auto"/>
        <w:right w:val="none" w:sz="0" w:space="0" w:color="auto"/>
      </w:divBdr>
    </w:div>
    <w:div w:id="505285964">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15860566">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09019416">
      <w:bodyDiv w:val="1"/>
      <w:marLeft w:val="0"/>
      <w:marRight w:val="0"/>
      <w:marTop w:val="0"/>
      <w:marBottom w:val="0"/>
      <w:divBdr>
        <w:top w:val="none" w:sz="0" w:space="0" w:color="auto"/>
        <w:left w:val="none" w:sz="0" w:space="0" w:color="auto"/>
        <w:bottom w:val="none" w:sz="0" w:space="0" w:color="auto"/>
        <w:right w:val="none" w:sz="0" w:space="0" w:color="auto"/>
      </w:divBdr>
    </w:div>
    <w:div w:id="1073506210">
      <w:bodyDiv w:val="1"/>
      <w:marLeft w:val="0"/>
      <w:marRight w:val="0"/>
      <w:marTop w:val="0"/>
      <w:marBottom w:val="0"/>
      <w:divBdr>
        <w:top w:val="none" w:sz="0" w:space="0" w:color="auto"/>
        <w:left w:val="none" w:sz="0" w:space="0" w:color="auto"/>
        <w:bottom w:val="none" w:sz="0" w:space="0" w:color="auto"/>
        <w:right w:val="none" w:sz="0" w:space="0" w:color="auto"/>
      </w:divBdr>
    </w:div>
    <w:div w:id="1077292033">
      <w:bodyDiv w:val="1"/>
      <w:marLeft w:val="0"/>
      <w:marRight w:val="0"/>
      <w:marTop w:val="0"/>
      <w:marBottom w:val="0"/>
      <w:divBdr>
        <w:top w:val="none" w:sz="0" w:space="0" w:color="auto"/>
        <w:left w:val="none" w:sz="0" w:space="0" w:color="auto"/>
        <w:bottom w:val="none" w:sz="0" w:space="0" w:color="auto"/>
        <w:right w:val="none" w:sz="0" w:space="0" w:color="auto"/>
      </w:divBdr>
    </w:div>
    <w:div w:id="108661072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340035">
      <w:bodyDiv w:val="1"/>
      <w:marLeft w:val="0"/>
      <w:marRight w:val="0"/>
      <w:marTop w:val="0"/>
      <w:marBottom w:val="0"/>
      <w:divBdr>
        <w:top w:val="none" w:sz="0" w:space="0" w:color="auto"/>
        <w:left w:val="none" w:sz="0" w:space="0" w:color="auto"/>
        <w:bottom w:val="none" w:sz="0" w:space="0" w:color="auto"/>
        <w:right w:val="none" w:sz="0" w:space="0" w:color="auto"/>
      </w:divBdr>
    </w:div>
    <w:div w:id="1213693304">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397363124">
      <w:bodyDiv w:val="1"/>
      <w:marLeft w:val="0"/>
      <w:marRight w:val="0"/>
      <w:marTop w:val="0"/>
      <w:marBottom w:val="0"/>
      <w:divBdr>
        <w:top w:val="none" w:sz="0" w:space="0" w:color="auto"/>
        <w:left w:val="none" w:sz="0" w:space="0" w:color="auto"/>
        <w:bottom w:val="none" w:sz="0" w:space="0" w:color="auto"/>
        <w:right w:val="none" w:sz="0" w:space="0" w:color="auto"/>
      </w:divBdr>
    </w:div>
    <w:div w:id="1457215543">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15358474">
      <w:bodyDiv w:val="1"/>
      <w:marLeft w:val="0"/>
      <w:marRight w:val="0"/>
      <w:marTop w:val="0"/>
      <w:marBottom w:val="0"/>
      <w:divBdr>
        <w:top w:val="none" w:sz="0" w:space="0" w:color="auto"/>
        <w:left w:val="none" w:sz="0" w:space="0" w:color="auto"/>
        <w:bottom w:val="none" w:sz="0" w:space="0" w:color="auto"/>
        <w:right w:val="none" w:sz="0" w:space="0" w:color="auto"/>
      </w:divBdr>
    </w:div>
    <w:div w:id="1858156013">
      <w:bodyDiv w:val="1"/>
      <w:marLeft w:val="0"/>
      <w:marRight w:val="0"/>
      <w:marTop w:val="0"/>
      <w:marBottom w:val="0"/>
      <w:divBdr>
        <w:top w:val="none" w:sz="0" w:space="0" w:color="auto"/>
        <w:left w:val="none" w:sz="0" w:space="0" w:color="auto"/>
        <w:bottom w:val="none" w:sz="0" w:space="0" w:color="auto"/>
        <w:right w:val="none" w:sz="0" w:space="0" w:color="auto"/>
      </w:divBdr>
      <w:divsChild>
        <w:div w:id="979655416">
          <w:marLeft w:val="0"/>
          <w:marRight w:val="0"/>
          <w:marTop w:val="0"/>
          <w:marBottom w:val="0"/>
          <w:divBdr>
            <w:top w:val="none" w:sz="0" w:space="0" w:color="auto"/>
            <w:left w:val="none" w:sz="0" w:space="0" w:color="auto"/>
            <w:bottom w:val="none" w:sz="0" w:space="0" w:color="auto"/>
            <w:right w:val="none" w:sz="0" w:space="0" w:color="auto"/>
          </w:divBdr>
          <w:divsChild>
            <w:div w:id="297339462">
              <w:blockQuote w:val="1"/>
              <w:marLeft w:val="720"/>
              <w:marRight w:val="720"/>
              <w:marTop w:val="100"/>
              <w:marBottom w:val="100"/>
              <w:divBdr>
                <w:top w:val="none" w:sz="0" w:space="0" w:color="auto"/>
                <w:left w:val="none" w:sz="0" w:space="0" w:color="auto"/>
                <w:bottom w:val="none" w:sz="0" w:space="0" w:color="auto"/>
                <w:right w:val="none" w:sz="0" w:space="0" w:color="auto"/>
              </w:divBdr>
            </w:div>
            <w:div w:id="469127561">
              <w:blockQuote w:val="1"/>
              <w:marLeft w:val="720"/>
              <w:marRight w:val="720"/>
              <w:marTop w:val="100"/>
              <w:marBottom w:val="100"/>
              <w:divBdr>
                <w:top w:val="none" w:sz="0" w:space="0" w:color="auto"/>
                <w:left w:val="none" w:sz="0" w:space="0" w:color="auto"/>
                <w:bottom w:val="none" w:sz="0" w:space="0" w:color="auto"/>
                <w:right w:val="none" w:sz="0" w:space="0" w:color="auto"/>
              </w:divBdr>
            </w:div>
            <w:div w:id="496531048">
              <w:blockQuote w:val="1"/>
              <w:marLeft w:val="720"/>
              <w:marRight w:val="720"/>
              <w:marTop w:val="100"/>
              <w:marBottom w:val="100"/>
              <w:divBdr>
                <w:top w:val="none" w:sz="0" w:space="0" w:color="auto"/>
                <w:left w:val="none" w:sz="0" w:space="0" w:color="auto"/>
                <w:bottom w:val="none" w:sz="0" w:space="0" w:color="auto"/>
                <w:right w:val="none" w:sz="0" w:space="0" w:color="auto"/>
              </w:divBdr>
            </w:div>
            <w:div w:id="250352986">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141586">
              <w:blockQuote w:val="1"/>
              <w:marLeft w:val="720"/>
              <w:marRight w:val="720"/>
              <w:marTop w:val="100"/>
              <w:marBottom w:val="100"/>
              <w:divBdr>
                <w:top w:val="none" w:sz="0" w:space="0" w:color="auto"/>
                <w:left w:val="none" w:sz="0" w:space="0" w:color="auto"/>
                <w:bottom w:val="none" w:sz="0" w:space="0" w:color="auto"/>
                <w:right w:val="none" w:sz="0" w:space="0" w:color="auto"/>
              </w:divBdr>
            </w:div>
            <w:div w:id="616647014">
              <w:blockQuote w:val="1"/>
              <w:marLeft w:val="720"/>
              <w:marRight w:val="720"/>
              <w:marTop w:val="100"/>
              <w:marBottom w:val="100"/>
              <w:divBdr>
                <w:top w:val="none" w:sz="0" w:space="0" w:color="auto"/>
                <w:left w:val="none" w:sz="0" w:space="0" w:color="auto"/>
                <w:bottom w:val="none" w:sz="0" w:space="0" w:color="auto"/>
                <w:right w:val="none" w:sz="0" w:space="0" w:color="auto"/>
              </w:divBdr>
            </w:div>
            <w:div w:id="1728067828">
              <w:blockQuote w:val="1"/>
              <w:marLeft w:val="720"/>
              <w:marRight w:val="720"/>
              <w:marTop w:val="100"/>
              <w:marBottom w:val="100"/>
              <w:divBdr>
                <w:top w:val="none" w:sz="0" w:space="0" w:color="auto"/>
                <w:left w:val="none" w:sz="0" w:space="0" w:color="auto"/>
                <w:bottom w:val="none" w:sz="0" w:space="0" w:color="auto"/>
                <w:right w:val="none" w:sz="0" w:space="0" w:color="auto"/>
              </w:divBdr>
            </w:div>
            <w:div w:id="20543854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78590299">
      <w:bodyDiv w:val="1"/>
      <w:marLeft w:val="0"/>
      <w:marRight w:val="0"/>
      <w:marTop w:val="0"/>
      <w:marBottom w:val="0"/>
      <w:divBdr>
        <w:top w:val="none" w:sz="0" w:space="0" w:color="auto"/>
        <w:left w:val="none" w:sz="0" w:space="0" w:color="auto"/>
        <w:bottom w:val="none" w:sz="0" w:space="0" w:color="auto"/>
        <w:right w:val="none" w:sz="0" w:space="0" w:color="auto"/>
      </w:divBdr>
    </w:div>
    <w:div w:id="201314333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83915529">
      <w:bodyDiv w:val="1"/>
      <w:marLeft w:val="0"/>
      <w:marRight w:val="0"/>
      <w:marTop w:val="0"/>
      <w:marBottom w:val="0"/>
      <w:divBdr>
        <w:top w:val="none" w:sz="0" w:space="0" w:color="auto"/>
        <w:left w:val="none" w:sz="0" w:space="0" w:color="auto"/>
        <w:bottom w:val="none" w:sz="0" w:space="0" w:color="auto"/>
        <w:right w:val="none" w:sz="0" w:space="0" w:color="auto"/>
      </w:divBdr>
      <w:divsChild>
        <w:div w:id="627711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gov.br/economia/pt-br/assuntos/drei/legislacao/arquivos/legislacoes-federais/indrei772020.pdf"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www.gov.br/empresas-e-negocios/pt-br/empreendedor" TargetMode="External"/><Relationship Id="rId33" Type="http://schemas.openxmlformats.org/officeDocument/2006/relationships/hyperlink" Target="https://www.planalto.gov.br/ccivil_03/leis/l5764.htm" TargetMode="Externa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trabalho-e-previdencia/pt-br/servicos/empregador/programa-de-alimentacao-do-trabalhador-pat/arquivos-legislacao/instrucoes-normativas/pat_in_971_2009.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5764.ht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in.gov.br/en/web/dou/-/instrucao-normativa-seges/me-n-77-de-4-de-novembro-de-2022-441681061" TargetMode="External"/><Relationship Id="rId28" Type="http://schemas.openxmlformats.org/officeDocument/2006/relationships/hyperlink" Target="https://www.planalto.gov.br/ccivil_03/_ato2019-2022/2021/decreto/d10880.htm"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planalto.gov.br/ccivil_03/leis/l5764.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5764.htm" TargetMode="External"/><Relationship Id="rId30" Type="http://schemas.openxmlformats.org/officeDocument/2006/relationships/hyperlink" Target="https://www.planalto.gov.br/ccivil_03/leis/l5764.htm" TargetMode="External"/><Relationship Id="rId35"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Documents\adriano\GT%20ONs\Modelos%20fechados\TR%20compras.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8" ma:contentTypeDescription="Crie um novo documento." ma:contentTypeScope="" ma:versionID="c6adb248b52d453afec582584ced347e">
  <xsd:schema xmlns:xsd="http://www.w3.org/2001/XMLSchema" xmlns:xs="http://www.w3.org/2001/XMLSchema" xmlns:p="http://schemas.microsoft.com/office/2006/metadata/properties" xmlns:ns2="52c93ea8-e2de-466c-b401-d7fabeb9490e" targetNamespace="http://schemas.microsoft.com/office/2006/metadata/properties" ma:root="true" ma:fieldsID="ab6753da97a2bc317a9adb518871c3d7"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customXml/itemProps2.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3.xml><?xml version="1.0" encoding="utf-8"?>
<ds:datastoreItem xmlns:ds="http://schemas.openxmlformats.org/officeDocument/2006/customXml" ds:itemID="{639B84CC-2264-4253-A596-5C5B8CD98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TR compras</Template>
  <TotalTime>234</TotalTime>
  <Pages>13</Pages>
  <Words>4804</Words>
  <Characters>28819</Characters>
  <Application>Microsoft Office Word</Application>
  <DocSecurity>0</DocSecurity>
  <Lines>240</Lines>
  <Paragraphs>67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33556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Viviane Leticia Matias dos Santos</cp:lastModifiedBy>
  <cp:revision>35</cp:revision>
  <cp:lastPrinted>2023-07-27T18:51:00Z</cp:lastPrinted>
  <dcterms:created xsi:type="dcterms:W3CDTF">2023-07-24T17:40:00Z</dcterms:created>
  <dcterms:modified xsi:type="dcterms:W3CDTF">2023-08-02T17:19:00Z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